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84" w:rsidRPr="002C4607" w:rsidRDefault="006D3A84" w:rsidP="00F32668">
      <w:pPr>
        <w:autoSpaceDE w:val="0"/>
        <w:autoSpaceDN w:val="0"/>
        <w:ind w:left="189" w:hangingChars="100" w:hanging="189"/>
        <w:rPr>
          <w:rFonts w:asciiTheme="minorEastAsia" w:eastAsiaTheme="minorEastAsia" w:hAnsiTheme="minorEastAsia"/>
          <w:color w:val="000000" w:themeColor="text1"/>
          <w:szCs w:val="21"/>
        </w:rPr>
      </w:pPr>
      <w:r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>様式５</w:t>
      </w:r>
    </w:p>
    <w:p w:rsidR="006D3A84" w:rsidRPr="002C4607" w:rsidRDefault="006D3A84" w:rsidP="006D3A84">
      <w:pPr>
        <w:snapToGrid w:val="0"/>
        <w:jc w:val="center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2C4607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申請</w:t>
      </w:r>
      <w:r w:rsidR="00191052" w:rsidRPr="002C4607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等</w:t>
      </w:r>
      <w:r w:rsidRPr="002C4607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手数料算定表</w:t>
      </w:r>
    </w:p>
    <w:p w:rsidR="006D3A84" w:rsidRPr="002C4607" w:rsidRDefault="006D3A84" w:rsidP="006D3A84">
      <w:pPr>
        <w:snapToGrid w:val="0"/>
        <w:ind w:firstLineChars="300" w:firstLine="569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2C4607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□建築物エネルギー消費性能向上計画(変更)認定申請</w:t>
      </w:r>
    </w:p>
    <w:p w:rsidR="006D3A84" w:rsidRPr="002C4607" w:rsidRDefault="00560ED6" w:rsidP="006D3A84">
      <w:pPr>
        <w:snapToGrid w:val="0"/>
        <w:ind w:firstLineChars="300" w:firstLine="569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2C4607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□建築物エネルギー消費性能向上計画軽微変更該当証明書交付願</w:t>
      </w:r>
    </w:p>
    <w:p w:rsidR="006D3A84" w:rsidRPr="002C4607" w:rsidRDefault="006D3A84" w:rsidP="006D3A84">
      <w:pPr>
        <w:snapToGrid w:val="0"/>
        <w:ind w:firstLineChars="300" w:firstLine="569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2C4607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□建築物エネルギー消費性能基準適合認定申請</w:t>
      </w:r>
    </w:p>
    <w:p w:rsidR="006D3A84" w:rsidRPr="002C4607" w:rsidRDefault="006D3A84" w:rsidP="006D3A84">
      <w:pPr>
        <w:snapToGrid w:val="0"/>
        <w:ind w:firstLineChars="300" w:firstLine="569"/>
        <w:jc w:val="center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  <w:r w:rsidRPr="002C4607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申請</w:t>
      </w:r>
      <w:r w:rsidR="00560ED6" w:rsidRPr="002C4607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等</w:t>
      </w:r>
      <w:r w:rsidRPr="002C4607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手数料</w:t>
      </w:r>
    </w:p>
    <w:tbl>
      <w:tblPr>
        <w:tblStyle w:val="a3"/>
        <w:tblW w:w="9813" w:type="dxa"/>
        <w:tblLayout w:type="fixed"/>
        <w:tblLook w:val="04A0" w:firstRow="1" w:lastRow="0" w:firstColumn="1" w:lastColumn="0" w:noHBand="0" w:noVBand="1"/>
      </w:tblPr>
      <w:tblGrid>
        <w:gridCol w:w="248"/>
        <w:gridCol w:w="284"/>
        <w:gridCol w:w="2564"/>
        <w:gridCol w:w="1004"/>
        <w:gridCol w:w="1141"/>
        <w:gridCol w:w="1143"/>
        <w:gridCol w:w="1141"/>
        <w:gridCol w:w="1141"/>
        <w:gridCol w:w="1141"/>
        <w:gridCol w:w="6"/>
      </w:tblGrid>
      <w:tr w:rsidR="00B05630" w:rsidRPr="002C4607" w:rsidTr="003A213E">
        <w:trPr>
          <w:trHeight w:val="52"/>
        </w:trPr>
        <w:tc>
          <w:tcPr>
            <w:tcW w:w="30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住宅部分</w:t>
            </w:r>
          </w:p>
        </w:tc>
        <w:tc>
          <w:tcPr>
            <w:tcW w:w="3429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非住宅部分</w:t>
            </w:r>
          </w:p>
        </w:tc>
      </w:tr>
      <w:tr w:rsidR="00B05630" w:rsidRPr="002C4607" w:rsidTr="003A213E">
        <w:trPr>
          <w:gridAfter w:val="1"/>
          <w:wAfter w:w="6" w:type="dxa"/>
          <w:trHeight w:val="52"/>
        </w:trPr>
        <w:tc>
          <w:tcPr>
            <w:tcW w:w="309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1143" w:type="dxa"/>
            <w:tcBorders>
              <w:top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④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1141" w:type="dxa"/>
            <w:tcBorders>
              <w:top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⑥</w:t>
            </w:r>
          </w:p>
        </w:tc>
      </w:tr>
      <w:tr w:rsidR="00B05630" w:rsidRPr="002C4607" w:rsidTr="003A213E">
        <w:trPr>
          <w:trHeight w:val="52"/>
        </w:trPr>
        <w:tc>
          <w:tcPr>
            <w:tcW w:w="309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vMerge w:val="restart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</w:t>
            </w:r>
          </w:p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2284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141" w:type="dxa"/>
            <w:vMerge w:val="restart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</w:t>
            </w:r>
          </w:p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228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適合証等なし</w:t>
            </w:r>
          </w:p>
        </w:tc>
      </w:tr>
      <w:tr w:rsidR="00B05630" w:rsidRPr="002C4607" w:rsidTr="003A213E">
        <w:trPr>
          <w:gridAfter w:val="1"/>
          <w:wAfter w:w="6" w:type="dxa"/>
          <w:trHeight w:val="448"/>
        </w:trPr>
        <w:tc>
          <w:tcPr>
            <w:tcW w:w="3096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6" w:space="0" w:color="auto"/>
              <w:bottom w:val="single" w:sz="8" w:space="0" w:color="auto"/>
            </w:tcBorders>
            <w:vAlign w:val="center"/>
            <w:hideMark/>
          </w:tcPr>
          <w:p w:rsidR="006D3A84" w:rsidRPr="002C4607" w:rsidRDefault="006D3A84" w:rsidP="00AC0D2D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仕様基準等</w:t>
            </w: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  <w:vertAlign w:val="superscript"/>
              </w:rPr>
              <w:t>※</w:t>
            </w:r>
            <w:r w:rsidR="00985D70"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  <w:vertAlign w:val="superscript"/>
              </w:rPr>
              <w:br/>
            </w:r>
          </w:p>
        </w:tc>
        <w:tc>
          <w:tcPr>
            <w:tcW w:w="1143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その他</w:t>
            </w:r>
          </w:p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の場合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6" w:space="0" w:color="auto"/>
              <w:bottom w:val="single" w:sz="8" w:space="0" w:color="auto"/>
            </w:tcBorders>
            <w:noWrap/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モデル</w:t>
            </w:r>
          </w:p>
          <w:p w:rsidR="006D3A84" w:rsidRPr="002C4607" w:rsidRDefault="00AC0D2D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="006D3A84"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建物法</w:t>
            </w: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  <w:vertAlign w:val="superscript"/>
              </w:rPr>
              <w:t>※2</w:t>
            </w:r>
          </w:p>
        </w:tc>
        <w:tc>
          <w:tcPr>
            <w:tcW w:w="1141" w:type="dxa"/>
            <w:tcBorders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その他</w:t>
            </w:r>
          </w:p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の場合</w:t>
            </w:r>
          </w:p>
        </w:tc>
      </w:tr>
      <w:tr w:rsidR="00B05630" w:rsidRPr="002C4607" w:rsidTr="003A213E">
        <w:trPr>
          <w:gridAfter w:val="1"/>
          <w:wAfter w:w="6" w:type="dxa"/>
          <w:trHeight w:val="136"/>
        </w:trPr>
        <w:tc>
          <w:tcPr>
            <w:tcW w:w="248" w:type="dxa"/>
            <w:vMerge w:val="restart"/>
            <w:tcBorders>
              <w:top w:val="single" w:sz="8" w:space="0" w:color="auto"/>
              <w:left w:val="single" w:sz="12" w:space="0" w:color="auto"/>
            </w:tcBorders>
            <w:noWrap/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Ａ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戸建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　～　　200㎡未満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6,900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20,000</w:t>
            </w:r>
          </w:p>
        </w:tc>
        <w:tc>
          <w:tcPr>
            <w:tcW w:w="1143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37,000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141" w:type="dxa"/>
            <w:tcBorders>
              <w:top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B05630" w:rsidRPr="002C4607" w:rsidTr="003A213E">
        <w:trPr>
          <w:gridAfter w:val="1"/>
          <w:wAfter w:w="6" w:type="dxa"/>
          <w:trHeight w:val="57"/>
        </w:trPr>
        <w:tc>
          <w:tcPr>
            <w:tcW w:w="24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64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D3A84" w:rsidRPr="002C4607" w:rsidRDefault="006D3A84" w:rsidP="006D3A84">
            <w:pPr>
              <w:wordWrap w:val="0"/>
              <w:snapToGrid w:val="0"/>
              <w:ind w:leftChars="-100" w:left="-189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200㎡　～　　　　　　　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7,400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22,000</w:t>
            </w:r>
          </w:p>
        </w:tc>
        <w:tc>
          <w:tcPr>
            <w:tcW w:w="1143" w:type="dxa"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42,000</w:t>
            </w:r>
          </w:p>
        </w:tc>
        <w:tc>
          <w:tcPr>
            <w:tcW w:w="1141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B05630" w:rsidRPr="002C4607" w:rsidTr="003A213E">
        <w:trPr>
          <w:gridAfter w:val="1"/>
          <w:wAfter w:w="6" w:type="dxa"/>
          <w:trHeight w:val="57"/>
        </w:trPr>
        <w:tc>
          <w:tcPr>
            <w:tcW w:w="248" w:type="dxa"/>
            <w:vMerge w:val="restart"/>
            <w:tcBorders>
              <w:left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Ｂ</w:t>
            </w:r>
          </w:p>
        </w:tc>
        <w:tc>
          <w:tcPr>
            <w:tcW w:w="2848" w:type="dxa"/>
            <w:gridSpan w:val="2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　～　　300㎡未満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12,000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37,000</w:t>
            </w:r>
          </w:p>
        </w:tc>
        <w:tc>
          <w:tcPr>
            <w:tcW w:w="1143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74,000</w:t>
            </w:r>
          </w:p>
        </w:tc>
        <w:tc>
          <w:tcPr>
            <w:tcW w:w="1141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12,000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93,000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6D3A84" w:rsidRPr="002C4607" w:rsidRDefault="006D3A84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238,000</w:t>
            </w:r>
          </w:p>
        </w:tc>
      </w:tr>
      <w:tr w:rsidR="003A213E" w:rsidRPr="002C4607" w:rsidTr="003A213E">
        <w:trPr>
          <w:gridAfter w:val="1"/>
          <w:wAfter w:w="6" w:type="dxa"/>
          <w:trHeight w:val="57"/>
        </w:trPr>
        <w:tc>
          <w:tcPr>
            <w:tcW w:w="2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13E" w:rsidRPr="002C4607" w:rsidRDefault="003A213E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300㎡　～　</w:t>
            </w:r>
            <w:r w:rsidR="000D2446"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</w:t>
            </w: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,000㎡未満</w:t>
            </w:r>
          </w:p>
        </w:tc>
        <w:tc>
          <w:tcPr>
            <w:tcW w:w="1004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28,000</w:t>
            </w:r>
          </w:p>
        </w:tc>
        <w:tc>
          <w:tcPr>
            <w:tcW w:w="1141" w:type="dxa"/>
            <w:vMerge w:val="restart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66,000</w:t>
            </w:r>
          </w:p>
        </w:tc>
        <w:tc>
          <w:tcPr>
            <w:tcW w:w="1143" w:type="dxa"/>
            <w:vMerge w:val="restart"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126,000</w:t>
            </w:r>
          </w:p>
        </w:tc>
        <w:tc>
          <w:tcPr>
            <w:tcW w:w="1141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22,000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119,000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300,000</w:t>
            </w:r>
          </w:p>
        </w:tc>
      </w:tr>
      <w:tr w:rsidR="003A213E" w:rsidRPr="002C4607" w:rsidTr="003A213E">
        <w:trPr>
          <w:gridAfter w:val="1"/>
          <w:wAfter w:w="6" w:type="dxa"/>
          <w:trHeight w:val="57"/>
        </w:trPr>
        <w:tc>
          <w:tcPr>
            <w:tcW w:w="2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213E" w:rsidRPr="002C4607" w:rsidRDefault="003A213E" w:rsidP="003A213E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</w:t>
            </w:r>
            <w:r w:rsidR="000D2446"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,</w:t>
            </w: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000㎡　～　2,000㎡未満</w:t>
            </w:r>
          </w:p>
        </w:tc>
        <w:tc>
          <w:tcPr>
            <w:tcW w:w="100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single" w:sz="6" w:space="0" w:color="auto"/>
            </w:tcBorders>
            <w:shd w:val="clear" w:color="auto" w:fill="FFFF00"/>
            <w:noWrap/>
            <w:vAlign w:val="center"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35,000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158,000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388,000</w:t>
            </w:r>
          </w:p>
        </w:tc>
      </w:tr>
      <w:tr w:rsidR="003A213E" w:rsidRPr="002C4607" w:rsidTr="003A213E">
        <w:trPr>
          <w:gridAfter w:val="1"/>
          <w:wAfter w:w="6" w:type="dxa"/>
          <w:trHeight w:val="57"/>
        </w:trPr>
        <w:tc>
          <w:tcPr>
            <w:tcW w:w="2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13E" w:rsidRPr="002C4607" w:rsidRDefault="003A213E" w:rsidP="003A213E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left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2,000㎡　～　5,000㎡未満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66,000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126,000</w:t>
            </w:r>
          </w:p>
        </w:tc>
        <w:tc>
          <w:tcPr>
            <w:tcW w:w="1143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222,000</w:t>
            </w:r>
          </w:p>
        </w:tc>
        <w:tc>
          <w:tcPr>
            <w:tcW w:w="1141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103,000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264,000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563,000</w:t>
            </w:r>
          </w:p>
        </w:tc>
      </w:tr>
      <w:tr w:rsidR="003A213E" w:rsidRPr="002C4607" w:rsidTr="003A213E">
        <w:trPr>
          <w:gridAfter w:val="1"/>
          <w:wAfter w:w="6" w:type="dxa"/>
          <w:trHeight w:val="197"/>
        </w:trPr>
        <w:tc>
          <w:tcPr>
            <w:tcW w:w="2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13E" w:rsidRPr="002C4607" w:rsidRDefault="003A213E" w:rsidP="003A213E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5,000㎡　～ 10,000㎡未満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103,000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181,000</w:t>
            </w:r>
          </w:p>
        </w:tc>
        <w:tc>
          <w:tcPr>
            <w:tcW w:w="1143" w:type="dxa"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310,000</w:t>
            </w:r>
          </w:p>
        </w:tc>
        <w:tc>
          <w:tcPr>
            <w:tcW w:w="1141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151,000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339,000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689,000</w:t>
            </w:r>
          </w:p>
        </w:tc>
      </w:tr>
      <w:tr w:rsidR="003A213E" w:rsidRPr="002C4607" w:rsidTr="003A213E">
        <w:trPr>
          <w:gridAfter w:val="1"/>
          <w:wAfter w:w="6" w:type="dxa"/>
          <w:trHeight w:val="74"/>
        </w:trPr>
        <w:tc>
          <w:tcPr>
            <w:tcW w:w="2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13E" w:rsidRPr="002C4607" w:rsidRDefault="003A213E" w:rsidP="003A213E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left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10,000㎡　～ 25,000㎡未満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165,000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328,000</w:t>
            </w:r>
          </w:p>
        </w:tc>
        <w:tc>
          <w:tcPr>
            <w:tcW w:w="1143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604,000</w:t>
            </w:r>
          </w:p>
        </w:tc>
        <w:tc>
          <w:tcPr>
            <w:tcW w:w="1141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198,000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415,000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823,000</w:t>
            </w:r>
          </w:p>
        </w:tc>
      </w:tr>
      <w:tr w:rsidR="003A213E" w:rsidRPr="002C4607" w:rsidTr="003A213E">
        <w:trPr>
          <w:gridAfter w:val="1"/>
          <w:wAfter w:w="6" w:type="dxa"/>
          <w:trHeight w:val="57"/>
        </w:trPr>
        <w:tc>
          <w:tcPr>
            <w:tcW w:w="2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13E" w:rsidRPr="002C4607" w:rsidRDefault="003A213E" w:rsidP="003A213E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25,000㎡　～ 50,000㎡未満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234,000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533,000</w:t>
            </w:r>
          </w:p>
        </w:tc>
        <w:tc>
          <w:tcPr>
            <w:tcW w:w="1143" w:type="dxa"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1,045,000</w:t>
            </w:r>
          </w:p>
        </w:tc>
        <w:tc>
          <w:tcPr>
            <w:tcW w:w="1141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239,000</w:t>
            </w:r>
          </w:p>
        </w:tc>
        <w:tc>
          <w:tcPr>
            <w:tcW w:w="1141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482,000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935,000</w:t>
            </w:r>
          </w:p>
        </w:tc>
      </w:tr>
      <w:tr w:rsidR="003A213E" w:rsidRPr="002C4607" w:rsidTr="003A213E">
        <w:trPr>
          <w:gridAfter w:val="1"/>
          <w:wAfter w:w="6" w:type="dxa"/>
          <w:trHeight w:val="57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13E" w:rsidRPr="002C4607" w:rsidRDefault="003A213E" w:rsidP="003A213E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50,000㎡　～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368,000</w:t>
            </w:r>
          </w:p>
        </w:tc>
        <w:tc>
          <w:tcPr>
            <w:tcW w:w="1141" w:type="dxa"/>
            <w:tcBorders>
              <w:left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940,000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1,923,000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352,000</w:t>
            </w:r>
          </w:p>
        </w:tc>
        <w:tc>
          <w:tcPr>
            <w:tcW w:w="1141" w:type="dxa"/>
            <w:tcBorders>
              <w:left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644,000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A213E" w:rsidRPr="002C4607" w:rsidRDefault="003A213E" w:rsidP="003A213E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1,187,000</w:t>
            </w:r>
          </w:p>
        </w:tc>
      </w:tr>
    </w:tbl>
    <w:p w:rsidR="006D3A84" w:rsidRPr="002C4607" w:rsidRDefault="006D3A84" w:rsidP="006D3A84">
      <w:pPr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</w:p>
    <w:p w:rsidR="006D3A84" w:rsidRPr="002C4607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2C4607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【一戸建ての住宅の場合】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086"/>
        <w:gridCol w:w="1087"/>
        <w:gridCol w:w="1087"/>
        <w:gridCol w:w="1134"/>
        <w:gridCol w:w="1418"/>
        <w:gridCol w:w="1276"/>
      </w:tblGrid>
      <w:tr w:rsidR="00B05630" w:rsidRPr="002C4607" w:rsidTr="004453F1">
        <w:trPr>
          <w:trHeight w:val="16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A84" w:rsidRPr="002C4607" w:rsidRDefault="006D3A84" w:rsidP="00907B8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床面積</w:t>
            </w: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※</w:t>
            </w:r>
            <w:r w:rsidR="00907B8A"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3</w:t>
            </w: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の合計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表適用欄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備考</w:t>
            </w:r>
          </w:p>
        </w:tc>
      </w:tr>
      <w:tr w:rsidR="00B05630" w:rsidRPr="002C4607" w:rsidTr="004453F1">
        <w:trPr>
          <w:trHeight w:val="12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pStyle w:val="af0"/>
              <w:snapToGrid w:val="0"/>
              <w:spacing w:beforeLines="25" w:before="71" w:afterLines="25" w:after="71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①－Ａ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2C4607" w:rsidTr="004453F1">
        <w:trPr>
          <w:trHeight w:val="10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適合証等なし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F32668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仕様基準等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pStyle w:val="af0"/>
              <w:snapToGrid w:val="0"/>
              <w:spacing w:beforeLines="25" w:before="71" w:afterLines="25" w:after="71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②－Ａ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D3A84" w:rsidRPr="002C4607" w:rsidTr="004453F1">
        <w:trPr>
          <w:trHeight w:val="9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③－Ａ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6D3A84" w:rsidRPr="002C4607" w:rsidRDefault="006D3A84" w:rsidP="006D3A84">
      <w:pPr>
        <w:snapToGrid w:val="0"/>
        <w:spacing w:line="60" w:lineRule="auto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</w:p>
    <w:p w:rsidR="006D3A84" w:rsidRPr="002C4607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2C4607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【一戸建ての住宅以外の住宅（共同住宅等）の場合】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520"/>
        <w:gridCol w:w="1086"/>
        <w:gridCol w:w="1087"/>
        <w:gridCol w:w="1087"/>
        <w:gridCol w:w="1134"/>
        <w:gridCol w:w="1418"/>
        <w:gridCol w:w="1276"/>
      </w:tblGrid>
      <w:tr w:rsidR="00B05630" w:rsidRPr="002C4607" w:rsidTr="0012561A">
        <w:trPr>
          <w:trHeight w:val="85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D3A84" w:rsidRPr="002C4607" w:rsidRDefault="006D3A84" w:rsidP="00907B8A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床面積</w:t>
            </w: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※</w:t>
            </w:r>
            <w:r w:rsidR="00907B8A"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3</w:t>
            </w: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の合計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表適用欄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備考</w:t>
            </w:r>
          </w:p>
        </w:tc>
      </w:tr>
      <w:tr w:rsidR="00B05630" w:rsidRPr="002C4607" w:rsidTr="0012561A">
        <w:trPr>
          <w:trHeight w:val="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ア延べ面積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イ除外面積</w:t>
            </w:r>
          </w:p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6"/>
                <w:szCs w:val="16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  <w:szCs w:val="16"/>
              </w:rPr>
              <w:t>（共用部分等）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ア－イ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B05630" w:rsidRPr="002C4607" w:rsidTr="0012561A">
        <w:trPr>
          <w:trHeight w:val="32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①－Ｂ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2C4607" w:rsidTr="0012561A">
        <w:trPr>
          <w:trHeight w:val="158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適合証等なし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仕様基準等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pStyle w:val="af0"/>
              <w:snapToGrid w:val="0"/>
              <w:spacing w:beforeLines="25" w:before="71" w:afterLines="25" w:after="71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②－Ｂ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D3A84" w:rsidRPr="002C4607" w:rsidTr="0012561A">
        <w:trPr>
          <w:trHeight w:val="189"/>
        </w:trPr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③－Ｂ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6D3A84" w:rsidRPr="002C4607" w:rsidRDefault="006D3A84" w:rsidP="006D3A84">
      <w:pPr>
        <w:snapToGrid w:val="0"/>
        <w:spacing w:line="60" w:lineRule="auto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</w:p>
    <w:p w:rsidR="006D3A84" w:rsidRPr="002C4607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2C4607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【住宅建築物以外（非住宅建築物・複合建築物）の場合</w:t>
      </w:r>
      <w:r w:rsidRPr="002C4607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  <w:vertAlign w:val="superscript"/>
        </w:rPr>
        <w:t>※4</w:t>
      </w:r>
      <w:r w:rsidRPr="002C4607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567"/>
        <w:gridCol w:w="1324"/>
        <w:gridCol w:w="1090"/>
        <w:gridCol w:w="1080"/>
        <w:gridCol w:w="1095"/>
        <w:gridCol w:w="1133"/>
        <w:gridCol w:w="1416"/>
        <w:gridCol w:w="1274"/>
      </w:tblGrid>
      <w:tr w:rsidR="00B05630" w:rsidRPr="002C4607" w:rsidTr="004453F1">
        <w:trPr>
          <w:trHeight w:val="291"/>
        </w:trPr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26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D3A84" w:rsidRPr="002C4607" w:rsidRDefault="006D3A84" w:rsidP="00907B8A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床面積</w:t>
            </w: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※</w:t>
            </w:r>
            <w:r w:rsidR="00907B8A"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3</w:t>
            </w: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の合計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表適用欄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備考</w:t>
            </w:r>
          </w:p>
        </w:tc>
      </w:tr>
      <w:tr w:rsidR="00B05630" w:rsidRPr="002C4607" w:rsidTr="004453F1">
        <w:trPr>
          <w:trHeight w:val="291"/>
        </w:trPr>
        <w:tc>
          <w:tcPr>
            <w:tcW w:w="226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ア延べ面積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イ除外面積</w:t>
            </w:r>
          </w:p>
          <w:p w:rsidR="006D3A84" w:rsidRPr="002C4607" w:rsidRDefault="006D3A84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6"/>
                <w:szCs w:val="16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  <w:szCs w:val="16"/>
              </w:rPr>
              <w:t>（共用部分等）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ア－イ</w:t>
            </w:r>
          </w:p>
        </w:tc>
        <w:tc>
          <w:tcPr>
            <w:tcW w:w="1133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B05630" w:rsidRPr="002C4607" w:rsidTr="004453F1">
        <w:trPr>
          <w:trHeight w:val="203"/>
        </w:trPr>
        <w:tc>
          <w:tcPr>
            <w:tcW w:w="37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</w:t>
            </w: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宅部分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①－Ｂ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2C4607" w:rsidTr="004453F1">
        <w:trPr>
          <w:trHeight w:val="204"/>
        </w:trPr>
        <w:tc>
          <w:tcPr>
            <w:tcW w:w="37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ind w:left="113" w:right="113"/>
              <w:jc w:val="distribut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</w:t>
            </w:r>
          </w:p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等なし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仕様基準等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②－Ｂ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B05630" w:rsidRPr="002C4607" w:rsidTr="004453F1">
        <w:trPr>
          <w:trHeight w:val="112"/>
        </w:trPr>
        <w:tc>
          <w:tcPr>
            <w:tcW w:w="37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6D3A84">
            <w:pPr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③－Ｂ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2C4607" w:rsidTr="004453F1">
        <w:trPr>
          <w:trHeight w:val="28"/>
        </w:trPr>
        <w:tc>
          <w:tcPr>
            <w:tcW w:w="377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非住宅部分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④－Ｂ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2C4607" w:rsidTr="004453F1">
        <w:trPr>
          <w:trHeight w:val="230"/>
        </w:trPr>
        <w:tc>
          <w:tcPr>
            <w:tcW w:w="3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3A84" w:rsidRPr="002C4607" w:rsidRDefault="006D3A84" w:rsidP="004453F1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</w:t>
            </w:r>
          </w:p>
          <w:p w:rsidR="006D3A84" w:rsidRPr="002C4607" w:rsidRDefault="006D3A84" w:rsidP="004453F1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等なし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907B8A">
            <w:pPr>
              <w:snapToGrid w:val="0"/>
              <w:spacing w:beforeLines="25" w:before="71" w:afterLines="25" w:after="71"/>
              <w:ind w:rightChars="-50" w:right="-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モデル建物法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⑤－Ｂ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2C4607" w:rsidTr="004453F1">
        <w:trPr>
          <w:trHeight w:val="242"/>
        </w:trPr>
        <w:tc>
          <w:tcPr>
            <w:tcW w:w="377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6D3A84">
            <w:pPr>
              <w:snapToGrid w:val="0"/>
              <w:spacing w:beforeLines="25" w:before="71" w:afterLines="25" w:after="71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C46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⑥－Ｂ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D3A84" w:rsidRPr="002C4607" w:rsidTr="004453F1">
        <w:trPr>
          <w:trHeight w:val="132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dstrike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460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6D3A84" w:rsidRPr="002C4607" w:rsidRDefault="006D3A84" w:rsidP="006D3A84">
      <w:pPr>
        <w:snapToGrid w:val="0"/>
        <w:spacing w:line="60" w:lineRule="auto"/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</w:p>
    <w:p w:rsidR="006D3A84" w:rsidRPr="002C4607" w:rsidRDefault="00F32668" w:rsidP="00D37631">
      <w:pPr>
        <w:widowControl/>
        <w:jc w:val="left"/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bookmarkStart w:id="0" w:name="_GoBack"/>
      <w:bookmarkEnd w:id="0"/>
      <w:r w:rsidRPr="002C4607">
        <w:rPr>
          <w:rFonts w:asciiTheme="majorEastAsia" w:eastAsiaTheme="majorEastAsia" w:hAnsiTheme="majorEastAsia"/>
          <w:snapToGrid w:val="0"/>
          <w:color w:val="000000" w:themeColor="text1"/>
          <w:szCs w:val="21"/>
        </w:rPr>
        <w:br w:type="page"/>
      </w:r>
      <w:r w:rsidR="006D3A84" w:rsidRPr="002C4607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lastRenderedPageBreak/>
        <w:t>【建築基準関係規定に係る審査の申出等の有無</w:t>
      </w:r>
      <w:r w:rsidR="006D3A84" w:rsidRPr="002C4607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  <w:vertAlign w:val="superscript"/>
        </w:rPr>
        <w:t>※5</w:t>
      </w:r>
      <w:r w:rsidR="006D3A84" w:rsidRPr="002C4607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】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1985"/>
        <w:gridCol w:w="2268"/>
      </w:tblGrid>
      <w:tr w:rsidR="00B05630" w:rsidRPr="002C4607" w:rsidTr="004453F1">
        <w:trPr>
          <w:trHeight w:val="463"/>
        </w:trPr>
        <w:tc>
          <w:tcPr>
            <w:tcW w:w="4111" w:type="dxa"/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建築基準関係規定に係る審査の申出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2C460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有・無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3A84" w:rsidRPr="002C4607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</w:tbl>
    <w:p w:rsidR="006D3A84" w:rsidRPr="002C4607" w:rsidRDefault="006D3A84" w:rsidP="00AC0D2D">
      <w:pPr>
        <w:pStyle w:val="a4"/>
        <w:autoSpaceDE w:val="0"/>
        <w:autoSpaceDN w:val="0"/>
        <w:ind w:leftChars="99" w:left="578" w:hangingChars="207" w:hanging="391"/>
        <w:rPr>
          <w:rFonts w:asciiTheme="minorEastAsia" w:eastAsiaTheme="minorEastAsia" w:hAnsiTheme="minorEastAsia"/>
          <w:color w:val="000000" w:themeColor="text1"/>
          <w:sz w:val="21"/>
        </w:rPr>
      </w:pP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※１　仕様基準等とは、</w:t>
      </w:r>
      <w:r w:rsidR="00A13429"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性能向上計画（変更）認定申請又は軽微変更該当証明書交付願</w:t>
      </w:r>
      <w:r w:rsidR="00AC0D2D"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にあっては</w:t>
      </w: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建築物エネルギー消費性能基準等を定める省令（平成28年経済産業省令・国土交通省令第1号。以下「</w:t>
      </w:r>
      <w:r w:rsidR="00985D70"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基準</w:t>
      </w: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省令」という。）</w:t>
      </w:r>
      <w:r w:rsidR="00AC0D2D" w:rsidRPr="002C4607">
        <w:rPr>
          <w:rFonts w:asciiTheme="minorEastAsia" w:eastAsiaTheme="minorEastAsia" w:hAnsiTheme="minorEastAsia"/>
          <w:sz w:val="21"/>
        </w:rPr>
        <w:t>第10条第２号イ(2)及びロ(2)に規定する基準、性能基準適合認定申請にあっては基準省令</w:t>
      </w: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第１</w:t>
      </w:r>
      <w:r w:rsidR="00191052"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条第１項第２</w:t>
      </w: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号イ</w:t>
      </w:r>
      <w:r w:rsidR="00191052"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(２</w:t>
      </w: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)及びロ(</w:t>
      </w:r>
      <w:r w:rsidR="00191052"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２</w:t>
      </w: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)に規定する基準又は同号イ(3)及びロ(3)に規定する基準をいう。</w:t>
      </w:r>
    </w:p>
    <w:p w:rsidR="00AC0D2D" w:rsidRPr="002C4607" w:rsidRDefault="00AC0D2D" w:rsidP="00AC0D2D">
      <w:pPr>
        <w:pStyle w:val="a4"/>
        <w:autoSpaceDE w:val="0"/>
        <w:autoSpaceDN w:val="0"/>
        <w:ind w:leftChars="100" w:left="567" w:hangingChars="200" w:hanging="378"/>
        <w:rPr>
          <w:rFonts w:asciiTheme="minorEastAsia" w:eastAsiaTheme="minorEastAsia" w:hAnsiTheme="minorEastAsia"/>
          <w:color w:val="000000" w:themeColor="text1"/>
          <w:sz w:val="21"/>
        </w:rPr>
      </w:pP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※２　モデル建物法とは、</w:t>
      </w:r>
      <w:r w:rsidRPr="002C4607">
        <w:rPr>
          <w:rFonts w:asciiTheme="minorEastAsia" w:eastAsiaTheme="minorEastAsia" w:hAnsiTheme="minorEastAsia"/>
          <w:sz w:val="21"/>
        </w:rPr>
        <w:t>性能向上計画（変更）認定申請又は軽微変更該当証明書交付</w:t>
      </w:r>
      <w:r w:rsidR="00A13429" w:rsidRPr="002C4607">
        <w:rPr>
          <w:rFonts w:asciiTheme="minorEastAsia" w:eastAsiaTheme="minorEastAsia" w:hAnsiTheme="minorEastAsia" w:hint="eastAsia"/>
          <w:sz w:val="21"/>
        </w:rPr>
        <w:t>願</w:t>
      </w:r>
      <w:r w:rsidRPr="002C4607">
        <w:rPr>
          <w:rFonts w:asciiTheme="minorEastAsia" w:eastAsiaTheme="minorEastAsia" w:hAnsiTheme="minorEastAsia"/>
          <w:sz w:val="21"/>
        </w:rPr>
        <w:t>にあっては</w:t>
      </w: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基準省令第10条第１号イ(2)及びロ(2)に規定する基準</w:t>
      </w:r>
      <w:r w:rsidRPr="002C4607">
        <w:rPr>
          <w:rFonts w:asciiTheme="minorEastAsia" w:eastAsiaTheme="minorEastAsia" w:hAnsiTheme="minorEastAsia"/>
          <w:sz w:val="21"/>
        </w:rPr>
        <w:t>、性能基準適合認定申請にあっては基準省令第１条第１項第１号ロに規定する基準</w:t>
      </w: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を評価する方法をいう。</w:t>
      </w:r>
    </w:p>
    <w:p w:rsidR="006D3A84" w:rsidRPr="002C4607" w:rsidRDefault="006D3A84" w:rsidP="00985D70">
      <w:pPr>
        <w:autoSpaceDE w:val="0"/>
        <w:autoSpaceDN w:val="0"/>
        <w:snapToGrid w:val="0"/>
        <w:ind w:leftChars="99" w:left="586" w:hangingChars="211" w:hanging="399"/>
        <w:rPr>
          <w:rFonts w:asciiTheme="minorEastAsia" w:eastAsiaTheme="minorEastAsia" w:hAnsiTheme="minorEastAsia"/>
          <w:color w:val="000000" w:themeColor="text1"/>
          <w:szCs w:val="21"/>
        </w:rPr>
      </w:pPr>
      <w:r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AC0D2D"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床面積は、申請</w:t>
      </w:r>
      <w:r w:rsidR="00560ED6"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>に係る部分の床面積を算定する。変更認定申請</w:t>
      </w:r>
      <w:r w:rsidR="00AC0D2D" w:rsidRPr="002C4607">
        <w:rPr>
          <w:rFonts w:asciiTheme="minorEastAsia" w:eastAsiaTheme="minorEastAsia" w:hAnsiTheme="minorEastAsia"/>
          <w:szCs w:val="21"/>
        </w:rPr>
        <w:t>又は軽微変更該当証明書交付</w:t>
      </w:r>
      <w:r w:rsidR="00A13429" w:rsidRPr="002C4607">
        <w:rPr>
          <w:rFonts w:asciiTheme="minorEastAsia" w:eastAsiaTheme="minorEastAsia" w:hAnsiTheme="minorEastAsia" w:hint="eastAsia"/>
          <w:szCs w:val="21"/>
        </w:rPr>
        <w:t>願</w:t>
      </w:r>
      <w:r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>の場合、変更に係る部分の床面積を算定する。共同住宅等において共用部分の一次エネルギー消費量を評価しない場合、共用部分は床面積の合計には含めない。</w:t>
      </w:r>
    </w:p>
    <w:p w:rsidR="006D3A84" w:rsidRPr="002C4607" w:rsidRDefault="006D3A84" w:rsidP="00985D70">
      <w:pPr>
        <w:pStyle w:val="a4"/>
        <w:autoSpaceDE w:val="0"/>
        <w:autoSpaceDN w:val="0"/>
        <w:ind w:leftChars="100" w:left="189"/>
        <w:rPr>
          <w:rFonts w:asciiTheme="minorEastAsia" w:eastAsiaTheme="minorEastAsia" w:hAnsiTheme="minorEastAsia"/>
          <w:color w:val="000000" w:themeColor="text1"/>
          <w:sz w:val="21"/>
        </w:rPr>
      </w:pP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※４　複合建築物の場合は、住宅部分と非住宅部分の手数料額を合算する。</w:t>
      </w:r>
    </w:p>
    <w:p w:rsidR="006D3A84" w:rsidRPr="002C4607" w:rsidRDefault="006D3A84" w:rsidP="00985D70">
      <w:pPr>
        <w:pStyle w:val="a4"/>
        <w:autoSpaceDE w:val="0"/>
        <w:autoSpaceDN w:val="0"/>
        <w:ind w:leftChars="100" w:left="189"/>
        <w:rPr>
          <w:rFonts w:asciiTheme="minorEastAsia" w:eastAsiaTheme="minorEastAsia" w:hAnsiTheme="minorEastAsia"/>
          <w:color w:val="000000" w:themeColor="text1"/>
          <w:sz w:val="21"/>
        </w:rPr>
      </w:pPr>
      <w:r w:rsidRPr="002C4607">
        <w:rPr>
          <w:rFonts w:asciiTheme="minorEastAsia" w:eastAsiaTheme="minorEastAsia" w:hAnsiTheme="minorEastAsia" w:hint="eastAsia"/>
          <w:color w:val="000000" w:themeColor="text1"/>
          <w:sz w:val="21"/>
        </w:rPr>
        <w:t>※５　建築基準関係規定に係る審査を申し出る場合は、それに係る手数料額を加算する。</w:t>
      </w:r>
    </w:p>
    <w:p w:rsidR="006E0801" w:rsidRPr="002C4607" w:rsidRDefault="00026326" w:rsidP="00907B8A">
      <w:pPr>
        <w:tabs>
          <w:tab w:val="left" w:pos="9312"/>
        </w:tabs>
        <w:autoSpaceDE w:val="0"/>
        <w:autoSpaceDN w:val="0"/>
        <w:ind w:leftChars="100" w:left="567" w:right="4" w:hangingChars="200" w:hanging="378"/>
        <w:rPr>
          <w:rFonts w:asciiTheme="minorEastAsia" w:eastAsiaTheme="minorEastAsia" w:hAnsiTheme="minorEastAsia"/>
          <w:color w:val="000000" w:themeColor="text1"/>
          <w:szCs w:val="21"/>
        </w:rPr>
      </w:pPr>
      <w:r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※６　</w:t>
      </w:r>
      <w:r w:rsidR="006D3A84"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>性能向上計画認定に法第</w:t>
      </w:r>
      <w:r w:rsidR="00CA3608"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>34</w:t>
      </w:r>
      <w:r w:rsidR="006D3A84" w:rsidRPr="002C4607">
        <w:rPr>
          <w:rFonts w:asciiTheme="minorEastAsia" w:eastAsiaTheme="minorEastAsia" w:hAnsiTheme="minorEastAsia" w:hint="eastAsia"/>
          <w:color w:val="000000" w:themeColor="text1"/>
          <w:szCs w:val="21"/>
        </w:rPr>
        <w:t>条３項各号に掲げる事項が記載されている場合は、１の建築物ごとに手数料額を算出した額を加算する。</w:t>
      </w:r>
    </w:p>
    <w:p w:rsidR="006E0801" w:rsidRPr="002C4607" w:rsidRDefault="006E0801" w:rsidP="006D3A84">
      <w:pPr>
        <w:tabs>
          <w:tab w:val="left" w:pos="9312"/>
        </w:tabs>
        <w:ind w:leftChars="100" w:left="567" w:right="4" w:hangingChars="200" w:hanging="378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6E0801" w:rsidRPr="002C4607" w:rsidSect="00D3763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15" w:rsidRDefault="00357F15">
      <w:r>
        <w:separator/>
      </w:r>
    </w:p>
  </w:endnote>
  <w:endnote w:type="continuationSeparator" w:id="0">
    <w:p w:rsidR="00357F15" w:rsidRDefault="003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15" w:rsidRDefault="00357F15">
      <w:r>
        <w:separator/>
      </w:r>
    </w:p>
  </w:footnote>
  <w:footnote w:type="continuationSeparator" w:id="0">
    <w:p w:rsidR="00357F15" w:rsidRDefault="0035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F9" w:rsidRDefault="00F720F9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6D515F4"/>
    <w:multiLevelType w:val="hybridMultilevel"/>
    <w:tmpl w:val="A71C4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3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2735"/>
    <w:rsid w:val="0003277F"/>
    <w:rsid w:val="00033AF3"/>
    <w:rsid w:val="00033E7E"/>
    <w:rsid w:val="00037CF6"/>
    <w:rsid w:val="00044035"/>
    <w:rsid w:val="0004662E"/>
    <w:rsid w:val="00051122"/>
    <w:rsid w:val="00051293"/>
    <w:rsid w:val="000513B6"/>
    <w:rsid w:val="00051C9D"/>
    <w:rsid w:val="00052EC6"/>
    <w:rsid w:val="00053D2E"/>
    <w:rsid w:val="000542F6"/>
    <w:rsid w:val="0005475D"/>
    <w:rsid w:val="00056DAB"/>
    <w:rsid w:val="0006105C"/>
    <w:rsid w:val="000648CE"/>
    <w:rsid w:val="000770EB"/>
    <w:rsid w:val="00082F9F"/>
    <w:rsid w:val="0008489D"/>
    <w:rsid w:val="00084F50"/>
    <w:rsid w:val="0008545C"/>
    <w:rsid w:val="00086C5D"/>
    <w:rsid w:val="00093DFB"/>
    <w:rsid w:val="0009708B"/>
    <w:rsid w:val="000A0293"/>
    <w:rsid w:val="000A26EA"/>
    <w:rsid w:val="000A2AB8"/>
    <w:rsid w:val="000B065E"/>
    <w:rsid w:val="000B2C22"/>
    <w:rsid w:val="000B357B"/>
    <w:rsid w:val="000B3BCE"/>
    <w:rsid w:val="000B4CDD"/>
    <w:rsid w:val="000B4FB9"/>
    <w:rsid w:val="000B5796"/>
    <w:rsid w:val="000B7150"/>
    <w:rsid w:val="000C3A4C"/>
    <w:rsid w:val="000C7FFC"/>
    <w:rsid w:val="000D01C4"/>
    <w:rsid w:val="000D06DB"/>
    <w:rsid w:val="000D173A"/>
    <w:rsid w:val="000D2446"/>
    <w:rsid w:val="000D2DAE"/>
    <w:rsid w:val="000E5F0C"/>
    <w:rsid w:val="000E7B48"/>
    <w:rsid w:val="000F117B"/>
    <w:rsid w:val="000F3E5B"/>
    <w:rsid w:val="000F756F"/>
    <w:rsid w:val="00100FC2"/>
    <w:rsid w:val="00102368"/>
    <w:rsid w:val="00104DE8"/>
    <w:rsid w:val="001122FD"/>
    <w:rsid w:val="00114425"/>
    <w:rsid w:val="00117514"/>
    <w:rsid w:val="00117C50"/>
    <w:rsid w:val="00117DAE"/>
    <w:rsid w:val="001202DA"/>
    <w:rsid w:val="00120D92"/>
    <w:rsid w:val="001245CE"/>
    <w:rsid w:val="0012561A"/>
    <w:rsid w:val="00125CFA"/>
    <w:rsid w:val="0013268B"/>
    <w:rsid w:val="00132D1D"/>
    <w:rsid w:val="00142CE0"/>
    <w:rsid w:val="0014411C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4A8A"/>
    <w:rsid w:val="0017223F"/>
    <w:rsid w:val="00174076"/>
    <w:rsid w:val="00177656"/>
    <w:rsid w:val="00182F86"/>
    <w:rsid w:val="00190FB0"/>
    <w:rsid w:val="00191052"/>
    <w:rsid w:val="001A01C1"/>
    <w:rsid w:val="001A02CA"/>
    <w:rsid w:val="001A46F5"/>
    <w:rsid w:val="001A48F7"/>
    <w:rsid w:val="001A562B"/>
    <w:rsid w:val="001A5777"/>
    <w:rsid w:val="001A7D14"/>
    <w:rsid w:val="001B2F58"/>
    <w:rsid w:val="001B4417"/>
    <w:rsid w:val="001B51EB"/>
    <w:rsid w:val="001C1303"/>
    <w:rsid w:val="001C1AFA"/>
    <w:rsid w:val="001C24AA"/>
    <w:rsid w:val="001D428C"/>
    <w:rsid w:val="001D4E8E"/>
    <w:rsid w:val="001E0A3A"/>
    <w:rsid w:val="001E1521"/>
    <w:rsid w:val="001E1C82"/>
    <w:rsid w:val="001E47EB"/>
    <w:rsid w:val="001E4DC5"/>
    <w:rsid w:val="001E5669"/>
    <w:rsid w:val="001E78E6"/>
    <w:rsid w:val="001E7D8D"/>
    <w:rsid w:val="001F41A1"/>
    <w:rsid w:val="001F42DA"/>
    <w:rsid w:val="001F46F3"/>
    <w:rsid w:val="001F4782"/>
    <w:rsid w:val="001F7B9A"/>
    <w:rsid w:val="002008D6"/>
    <w:rsid w:val="00201738"/>
    <w:rsid w:val="00202378"/>
    <w:rsid w:val="00202C81"/>
    <w:rsid w:val="002068C3"/>
    <w:rsid w:val="00206A45"/>
    <w:rsid w:val="00206CDC"/>
    <w:rsid w:val="00210224"/>
    <w:rsid w:val="002109B0"/>
    <w:rsid w:val="002130F8"/>
    <w:rsid w:val="00220E62"/>
    <w:rsid w:val="00226377"/>
    <w:rsid w:val="00240EBA"/>
    <w:rsid w:val="002428A6"/>
    <w:rsid w:val="002472B3"/>
    <w:rsid w:val="00250864"/>
    <w:rsid w:val="00251060"/>
    <w:rsid w:val="00254673"/>
    <w:rsid w:val="002630B5"/>
    <w:rsid w:val="0026434B"/>
    <w:rsid w:val="00266A77"/>
    <w:rsid w:val="00267395"/>
    <w:rsid w:val="00274FDF"/>
    <w:rsid w:val="0028143B"/>
    <w:rsid w:val="002836BD"/>
    <w:rsid w:val="00292DD1"/>
    <w:rsid w:val="002A0EE1"/>
    <w:rsid w:val="002A2A0E"/>
    <w:rsid w:val="002A35AA"/>
    <w:rsid w:val="002A597C"/>
    <w:rsid w:val="002B7936"/>
    <w:rsid w:val="002B7D2F"/>
    <w:rsid w:val="002C362D"/>
    <w:rsid w:val="002C4607"/>
    <w:rsid w:val="002C4BD7"/>
    <w:rsid w:val="002C4FBC"/>
    <w:rsid w:val="002D1D1C"/>
    <w:rsid w:val="002D281F"/>
    <w:rsid w:val="002E02FD"/>
    <w:rsid w:val="002E09F4"/>
    <w:rsid w:val="002E762F"/>
    <w:rsid w:val="002E7F48"/>
    <w:rsid w:val="002F0A0C"/>
    <w:rsid w:val="002F4878"/>
    <w:rsid w:val="002F7A66"/>
    <w:rsid w:val="00300154"/>
    <w:rsid w:val="00301850"/>
    <w:rsid w:val="0030414A"/>
    <w:rsid w:val="00304DC5"/>
    <w:rsid w:val="003055C9"/>
    <w:rsid w:val="0030579C"/>
    <w:rsid w:val="0030766B"/>
    <w:rsid w:val="00313882"/>
    <w:rsid w:val="00316F8D"/>
    <w:rsid w:val="00320E7E"/>
    <w:rsid w:val="00322CFE"/>
    <w:rsid w:val="0032379A"/>
    <w:rsid w:val="00324780"/>
    <w:rsid w:val="00324B97"/>
    <w:rsid w:val="00327831"/>
    <w:rsid w:val="00334E73"/>
    <w:rsid w:val="00337515"/>
    <w:rsid w:val="003410F5"/>
    <w:rsid w:val="00342A67"/>
    <w:rsid w:val="00344377"/>
    <w:rsid w:val="0034507C"/>
    <w:rsid w:val="00345642"/>
    <w:rsid w:val="00346D09"/>
    <w:rsid w:val="0035011D"/>
    <w:rsid w:val="00352ED8"/>
    <w:rsid w:val="00355DC2"/>
    <w:rsid w:val="00356D0F"/>
    <w:rsid w:val="003574D2"/>
    <w:rsid w:val="00357A98"/>
    <w:rsid w:val="00357F15"/>
    <w:rsid w:val="00357F52"/>
    <w:rsid w:val="00361423"/>
    <w:rsid w:val="00362479"/>
    <w:rsid w:val="003654EB"/>
    <w:rsid w:val="00374EE5"/>
    <w:rsid w:val="00374F9D"/>
    <w:rsid w:val="00381724"/>
    <w:rsid w:val="00381820"/>
    <w:rsid w:val="00382565"/>
    <w:rsid w:val="00390854"/>
    <w:rsid w:val="0039239D"/>
    <w:rsid w:val="00393240"/>
    <w:rsid w:val="003953F5"/>
    <w:rsid w:val="00395915"/>
    <w:rsid w:val="00397FD9"/>
    <w:rsid w:val="003A213E"/>
    <w:rsid w:val="003A34B6"/>
    <w:rsid w:val="003A4BAC"/>
    <w:rsid w:val="003A6542"/>
    <w:rsid w:val="003A6C4C"/>
    <w:rsid w:val="003A78DD"/>
    <w:rsid w:val="003B1C31"/>
    <w:rsid w:val="003B1CE8"/>
    <w:rsid w:val="003B3860"/>
    <w:rsid w:val="003B6868"/>
    <w:rsid w:val="003B6D5F"/>
    <w:rsid w:val="003B7E78"/>
    <w:rsid w:val="003C093B"/>
    <w:rsid w:val="003C148E"/>
    <w:rsid w:val="003C1E05"/>
    <w:rsid w:val="003C40CB"/>
    <w:rsid w:val="003C7748"/>
    <w:rsid w:val="003D17F9"/>
    <w:rsid w:val="003D25B5"/>
    <w:rsid w:val="003D3DC5"/>
    <w:rsid w:val="003D4296"/>
    <w:rsid w:val="003D51A3"/>
    <w:rsid w:val="003D5252"/>
    <w:rsid w:val="003D5CDB"/>
    <w:rsid w:val="003E3B79"/>
    <w:rsid w:val="003E5A11"/>
    <w:rsid w:val="003E5CA0"/>
    <w:rsid w:val="003E7758"/>
    <w:rsid w:val="003F044A"/>
    <w:rsid w:val="003F2533"/>
    <w:rsid w:val="003F391E"/>
    <w:rsid w:val="003F7EE5"/>
    <w:rsid w:val="00400AFC"/>
    <w:rsid w:val="0040247F"/>
    <w:rsid w:val="004041F9"/>
    <w:rsid w:val="0040512C"/>
    <w:rsid w:val="00405443"/>
    <w:rsid w:val="0041010F"/>
    <w:rsid w:val="0041077C"/>
    <w:rsid w:val="0041266E"/>
    <w:rsid w:val="004158EF"/>
    <w:rsid w:val="0042071F"/>
    <w:rsid w:val="0042268E"/>
    <w:rsid w:val="00424943"/>
    <w:rsid w:val="00425B7C"/>
    <w:rsid w:val="004267BD"/>
    <w:rsid w:val="00426BDE"/>
    <w:rsid w:val="00427201"/>
    <w:rsid w:val="0043319E"/>
    <w:rsid w:val="0043572D"/>
    <w:rsid w:val="00435787"/>
    <w:rsid w:val="004377C6"/>
    <w:rsid w:val="00441E70"/>
    <w:rsid w:val="00444E47"/>
    <w:rsid w:val="004453F1"/>
    <w:rsid w:val="004503DB"/>
    <w:rsid w:val="00453228"/>
    <w:rsid w:val="0045329A"/>
    <w:rsid w:val="004536CA"/>
    <w:rsid w:val="00453D2C"/>
    <w:rsid w:val="00454464"/>
    <w:rsid w:val="0045660C"/>
    <w:rsid w:val="00456ABC"/>
    <w:rsid w:val="004576E4"/>
    <w:rsid w:val="00463288"/>
    <w:rsid w:val="004668F8"/>
    <w:rsid w:val="004716D9"/>
    <w:rsid w:val="0047453E"/>
    <w:rsid w:val="00476B82"/>
    <w:rsid w:val="004800FE"/>
    <w:rsid w:val="00484626"/>
    <w:rsid w:val="00485FBD"/>
    <w:rsid w:val="00487BD2"/>
    <w:rsid w:val="00491451"/>
    <w:rsid w:val="00493ED3"/>
    <w:rsid w:val="00495685"/>
    <w:rsid w:val="00497987"/>
    <w:rsid w:val="004A6A35"/>
    <w:rsid w:val="004B0F37"/>
    <w:rsid w:val="004B2BC5"/>
    <w:rsid w:val="004B57C8"/>
    <w:rsid w:val="004B5EC7"/>
    <w:rsid w:val="004B64D9"/>
    <w:rsid w:val="004C057B"/>
    <w:rsid w:val="004C4237"/>
    <w:rsid w:val="004C6B3B"/>
    <w:rsid w:val="004D1696"/>
    <w:rsid w:val="004D47A7"/>
    <w:rsid w:val="004E1984"/>
    <w:rsid w:val="004E1DE2"/>
    <w:rsid w:val="004E21DC"/>
    <w:rsid w:val="004E24C8"/>
    <w:rsid w:val="004E2B33"/>
    <w:rsid w:val="004E59EA"/>
    <w:rsid w:val="004E6635"/>
    <w:rsid w:val="004E6B80"/>
    <w:rsid w:val="004E7C13"/>
    <w:rsid w:val="004F0310"/>
    <w:rsid w:val="004F4202"/>
    <w:rsid w:val="004F5709"/>
    <w:rsid w:val="005012D8"/>
    <w:rsid w:val="00501A1D"/>
    <w:rsid w:val="00505178"/>
    <w:rsid w:val="00507943"/>
    <w:rsid w:val="0051030E"/>
    <w:rsid w:val="00511AB4"/>
    <w:rsid w:val="0051202D"/>
    <w:rsid w:val="00516DB2"/>
    <w:rsid w:val="00521136"/>
    <w:rsid w:val="00522981"/>
    <w:rsid w:val="00523B76"/>
    <w:rsid w:val="00525062"/>
    <w:rsid w:val="005271BA"/>
    <w:rsid w:val="00531859"/>
    <w:rsid w:val="00531D99"/>
    <w:rsid w:val="00531EC8"/>
    <w:rsid w:val="0053207A"/>
    <w:rsid w:val="005322D3"/>
    <w:rsid w:val="0053384B"/>
    <w:rsid w:val="00534944"/>
    <w:rsid w:val="0053692E"/>
    <w:rsid w:val="00536D91"/>
    <w:rsid w:val="00541319"/>
    <w:rsid w:val="00542754"/>
    <w:rsid w:val="005430FD"/>
    <w:rsid w:val="005447B6"/>
    <w:rsid w:val="005606AA"/>
    <w:rsid w:val="00560ED6"/>
    <w:rsid w:val="00561409"/>
    <w:rsid w:val="0057026B"/>
    <w:rsid w:val="0057069B"/>
    <w:rsid w:val="005716C2"/>
    <w:rsid w:val="00572650"/>
    <w:rsid w:val="00576A8B"/>
    <w:rsid w:val="005816D4"/>
    <w:rsid w:val="00582FD8"/>
    <w:rsid w:val="00584FBF"/>
    <w:rsid w:val="0058718B"/>
    <w:rsid w:val="00591476"/>
    <w:rsid w:val="005940BF"/>
    <w:rsid w:val="005949B0"/>
    <w:rsid w:val="005949D6"/>
    <w:rsid w:val="005979A2"/>
    <w:rsid w:val="005A0109"/>
    <w:rsid w:val="005A4037"/>
    <w:rsid w:val="005A6389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71E9"/>
    <w:rsid w:val="005D0063"/>
    <w:rsid w:val="005D3C25"/>
    <w:rsid w:val="005E32E1"/>
    <w:rsid w:val="005E37EE"/>
    <w:rsid w:val="005E4555"/>
    <w:rsid w:val="005E6578"/>
    <w:rsid w:val="005E71E6"/>
    <w:rsid w:val="005F006E"/>
    <w:rsid w:val="005F04FD"/>
    <w:rsid w:val="005F17AB"/>
    <w:rsid w:val="005F1BC9"/>
    <w:rsid w:val="00601379"/>
    <w:rsid w:val="00601A8D"/>
    <w:rsid w:val="00602F27"/>
    <w:rsid w:val="00603957"/>
    <w:rsid w:val="00606002"/>
    <w:rsid w:val="00606295"/>
    <w:rsid w:val="006062E5"/>
    <w:rsid w:val="0060631F"/>
    <w:rsid w:val="00610A45"/>
    <w:rsid w:val="00611137"/>
    <w:rsid w:val="00612735"/>
    <w:rsid w:val="006137DD"/>
    <w:rsid w:val="00614381"/>
    <w:rsid w:val="00622484"/>
    <w:rsid w:val="0062528E"/>
    <w:rsid w:val="00626604"/>
    <w:rsid w:val="006267F1"/>
    <w:rsid w:val="006326A9"/>
    <w:rsid w:val="006377D3"/>
    <w:rsid w:val="00637A33"/>
    <w:rsid w:val="006415A0"/>
    <w:rsid w:val="006438C6"/>
    <w:rsid w:val="006450B7"/>
    <w:rsid w:val="00647E2C"/>
    <w:rsid w:val="00651A84"/>
    <w:rsid w:val="00655B41"/>
    <w:rsid w:val="0066022D"/>
    <w:rsid w:val="006603D0"/>
    <w:rsid w:val="0067017D"/>
    <w:rsid w:val="00670442"/>
    <w:rsid w:val="006711CD"/>
    <w:rsid w:val="006719FC"/>
    <w:rsid w:val="00671CC6"/>
    <w:rsid w:val="00681005"/>
    <w:rsid w:val="006869D7"/>
    <w:rsid w:val="006919D0"/>
    <w:rsid w:val="00692686"/>
    <w:rsid w:val="006940CD"/>
    <w:rsid w:val="00696717"/>
    <w:rsid w:val="00696EE0"/>
    <w:rsid w:val="00697DDE"/>
    <w:rsid w:val="006A34DE"/>
    <w:rsid w:val="006A655A"/>
    <w:rsid w:val="006A6609"/>
    <w:rsid w:val="006B0CFD"/>
    <w:rsid w:val="006B255C"/>
    <w:rsid w:val="006B2A11"/>
    <w:rsid w:val="006B4390"/>
    <w:rsid w:val="006C4928"/>
    <w:rsid w:val="006C5B2F"/>
    <w:rsid w:val="006C68CD"/>
    <w:rsid w:val="006D13C1"/>
    <w:rsid w:val="006D1D0C"/>
    <w:rsid w:val="006D2C41"/>
    <w:rsid w:val="006D3A84"/>
    <w:rsid w:val="006D4F98"/>
    <w:rsid w:val="006E0801"/>
    <w:rsid w:val="006E1959"/>
    <w:rsid w:val="006E2C4C"/>
    <w:rsid w:val="006E437F"/>
    <w:rsid w:val="006E5AAB"/>
    <w:rsid w:val="006E6F27"/>
    <w:rsid w:val="006E755E"/>
    <w:rsid w:val="006E7B70"/>
    <w:rsid w:val="006F264E"/>
    <w:rsid w:val="006F4D45"/>
    <w:rsid w:val="006F5C1A"/>
    <w:rsid w:val="006F623B"/>
    <w:rsid w:val="006F6BE1"/>
    <w:rsid w:val="007020A1"/>
    <w:rsid w:val="007031A9"/>
    <w:rsid w:val="00704155"/>
    <w:rsid w:val="00705761"/>
    <w:rsid w:val="007057F6"/>
    <w:rsid w:val="007127FB"/>
    <w:rsid w:val="00712ED7"/>
    <w:rsid w:val="00715E12"/>
    <w:rsid w:val="00722C98"/>
    <w:rsid w:val="00722CD2"/>
    <w:rsid w:val="00723417"/>
    <w:rsid w:val="007237E7"/>
    <w:rsid w:val="0072421B"/>
    <w:rsid w:val="0072496F"/>
    <w:rsid w:val="007279EF"/>
    <w:rsid w:val="007306BC"/>
    <w:rsid w:val="00732B26"/>
    <w:rsid w:val="00732B5D"/>
    <w:rsid w:val="007432D6"/>
    <w:rsid w:val="00745E87"/>
    <w:rsid w:val="00750F05"/>
    <w:rsid w:val="0075333C"/>
    <w:rsid w:val="007553DD"/>
    <w:rsid w:val="007564A7"/>
    <w:rsid w:val="00762B1D"/>
    <w:rsid w:val="007667F9"/>
    <w:rsid w:val="007750E9"/>
    <w:rsid w:val="00776EAA"/>
    <w:rsid w:val="00777670"/>
    <w:rsid w:val="00780861"/>
    <w:rsid w:val="00781194"/>
    <w:rsid w:val="0078187F"/>
    <w:rsid w:val="00781CE4"/>
    <w:rsid w:val="00785751"/>
    <w:rsid w:val="00785952"/>
    <w:rsid w:val="0078735C"/>
    <w:rsid w:val="007875CE"/>
    <w:rsid w:val="00787B92"/>
    <w:rsid w:val="007905F1"/>
    <w:rsid w:val="00791C25"/>
    <w:rsid w:val="00793661"/>
    <w:rsid w:val="00796D9E"/>
    <w:rsid w:val="007A2724"/>
    <w:rsid w:val="007A2F4E"/>
    <w:rsid w:val="007A4787"/>
    <w:rsid w:val="007A79C1"/>
    <w:rsid w:val="007B0E2F"/>
    <w:rsid w:val="007B269F"/>
    <w:rsid w:val="007B35BE"/>
    <w:rsid w:val="007C0A7E"/>
    <w:rsid w:val="007C1B30"/>
    <w:rsid w:val="007C3D01"/>
    <w:rsid w:val="007C4A94"/>
    <w:rsid w:val="007C7CFF"/>
    <w:rsid w:val="007D2060"/>
    <w:rsid w:val="007E0511"/>
    <w:rsid w:val="007F0F80"/>
    <w:rsid w:val="007F1D08"/>
    <w:rsid w:val="007F2EDE"/>
    <w:rsid w:val="007F4E0E"/>
    <w:rsid w:val="007F7B6B"/>
    <w:rsid w:val="00801FDC"/>
    <w:rsid w:val="00802856"/>
    <w:rsid w:val="00802B55"/>
    <w:rsid w:val="008057AF"/>
    <w:rsid w:val="00805C8C"/>
    <w:rsid w:val="00806D64"/>
    <w:rsid w:val="008116BB"/>
    <w:rsid w:val="00813184"/>
    <w:rsid w:val="0082151A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55A13"/>
    <w:rsid w:val="00860008"/>
    <w:rsid w:val="00861005"/>
    <w:rsid w:val="00861AB9"/>
    <w:rsid w:val="008633CD"/>
    <w:rsid w:val="008637B4"/>
    <w:rsid w:val="008641D3"/>
    <w:rsid w:val="008662BA"/>
    <w:rsid w:val="00866972"/>
    <w:rsid w:val="00866EE3"/>
    <w:rsid w:val="00867151"/>
    <w:rsid w:val="008700A5"/>
    <w:rsid w:val="0087167E"/>
    <w:rsid w:val="00872800"/>
    <w:rsid w:val="00873B2A"/>
    <w:rsid w:val="00874609"/>
    <w:rsid w:val="00882124"/>
    <w:rsid w:val="008823F4"/>
    <w:rsid w:val="008830A6"/>
    <w:rsid w:val="00883B44"/>
    <w:rsid w:val="00884846"/>
    <w:rsid w:val="008917B8"/>
    <w:rsid w:val="00893FFF"/>
    <w:rsid w:val="0089516E"/>
    <w:rsid w:val="00896000"/>
    <w:rsid w:val="00896909"/>
    <w:rsid w:val="008A4F01"/>
    <w:rsid w:val="008A5C6F"/>
    <w:rsid w:val="008B41F1"/>
    <w:rsid w:val="008B692E"/>
    <w:rsid w:val="008C04AF"/>
    <w:rsid w:val="008C2321"/>
    <w:rsid w:val="008C2FFE"/>
    <w:rsid w:val="008C5553"/>
    <w:rsid w:val="008D2AE4"/>
    <w:rsid w:val="008D75B9"/>
    <w:rsid w:val="008D78E2"/>
    <w:rsid w:val="008D79D8"/>
    <w:rsid w:val="008E173A"/>
    <w:rsid w:val="008E4297"/>
    <w:rsid w:val="008E63E9"/>
    <w:rsid w:val="008E66E6"/>
    <w:rsid w:val="008F2FA9"/>
    <w:rsid w:val="008F457C"/>
    <w:rsid w:val="009020CA"/>
    <w:rsid w:val="0090214B"/>
    <w:rsid w:val="00903285"/>
    <w:rsid w:val="00904DEC"/>
    <w:rsid w:val="009057E6"/>
    <w:rsid w:val="00907B8A"/>
    <w:rsid w:val="0091298B"/>
    <w:rsid w:val="00914355"/>
    <w:rsid w:val="00914796"/>
    <w:rsid w:val="00915BB4"/>
    <w:rsid w:val="00917CE9"/>
    <w:rsid w:val="00917F9C"/>
    <w:rsid w:val="009214C8"/>
    <w:rsid w:val="00922EF5"/>
    <w:rsid w:val="00924CF8"/>
    <w:rsid w:val="00932A30"/>
    <w:rsid w:val="00933945"/>
    <w:rsid w:val="00933C5A"/>
    <w:rsid w:val="009347EC"/>
    <w:rsid w:val="00937F81"/>
    <w:rsid w:val="009401CA"/>
    <w:rsid w:val="0094079C"/>
    <w:rsid w:val="00942317"/>
    <w:rsid w:val="00942DA1"/>
    <w:rsid w:val="009507C5"/>
    <w:rsid w:val="0095355C"/>
    <w:rsid w:val="00955021"/>
    <w:rsid w:val="00963FC6"/>
    <w:rsid w:val="00964CB9"/>
    <w:rsid w:val="00964E7B"/>
    <w:rsid w:val="00966C50"/>
    <w:rsid w:val="00972B95"/>
    <w:rsid w:val="00975DCB"/>
    <w:rsid w:val="00976535"/>
    <w:rsid w:val="00977E6C"/>
    <w:rsid w:val="0098048E"/>
    <w:rsid w:val="00984270"/>
    <w:rsid w:val="00985D70"/>
    <w:rsid w:val="00986907"/>
    <w:rsid w:val="009929BB"/>
    <w:rsid w:val="009931F9"/>
    <w:rsid w:val="00993B73"/>
    <w:rsid w:val="009A2A87"/>
    <w:rsid w:val="009B0DA4"/>
    <w:rsid w:val="009C0B7C"/>
    <w:rsid w:val="009C3216"/>
    <w:rsid w:val="009C3966"/>
    <w:rsid w:val="009C63E1"/>
    <w:rsid w:val="009D094A"/>
    <w:rsid w:val="009D09B5"/>
    <w:rsid w:val="009D168C"/>
    <w:rsid w:val="009D53D6"/>
    <w:rsid w:val="009D57B2"/>
    <w:rsid w:val="009D669F"/>
    <w:rsid w:val="009D6B50"/>
    <w:rsid w:val="009E214A"/>
    <w:rsid w:val="009E3EB2"/>
    <w:rsid w:val="009E6E45"/>
    <w:rsid w:val="009F45F7"/>
    <w:rsid w:val="00A0247F"/>
    <w:rsid w:val="00A0570A"/>
    <w:rsid w:val="00A06307"/>
    <w:rsid w:val="00A113DE"/>
    <w:rsid w:val="00A123CE"/>
    <w:rsid w:val="00A133D8"/>
    <w:rsid w:val="00A13429"/>
    <w:rsid w:val="00A14D26"/>
    <w:rsid w:val="00A16403"/>
    <w:rsid w:val="00A1668A"/>
    <w:rsid w:val="00A17E93"/>
    <w:rsid w:val="00A17F1B"/>
    <w:rsid w:val="00A27C7C"/>
    <w:rsid w:val="00A304EB"/>
    <w:rsid w:val="00A314C8"/>
    <w:rsid w:val="00A3397B"/>
    <w:rsid w:val="00A41662"/>
    <w:rsid w:val="00A41F75"/>
    <w:rsid w:val="00A43D5E"/>
    <w:rsid w:val="00A44C70"/>
    <w:rsid w:val="00A4666C"/>
    <w:rsid w:val="00A46D87"/>
    <w:rsid w:val="00A50506"/>
    <w:rsid w:val="00A541A7"/>
    <w:rsid w:val="00A55A70"/>
    <w:rsid w:val="00A66478"/>
    <w:rsid w:val="00A670A1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2B54"/>
    <w:rsid w:val="00A93EE9"/>
    <w:rsid w:val="00A95A9F"/>
    <w:rsid w:val="00A973D1"/>
    <w:rsid w:val="00A97443"/>
    <w:rsid w:val="00AA091C"/>
    <w:rsid w:val="00AA3FD8"/>
    <w:rsid w:val="00AA7392"/>
    <w:rsid w:val="00AB121C"/>
    <w:rsid w:val="00AB212E"/>
    <w:rsid w:val="00AB6D0A"/>
    <w:rsid w:val="00AC0D2D"/>
    <w:rsid w:val="00AC26CE"/>
    <w:rsid w:val="00AC3BB1"/>
    <w:rsid w:val="00AD07DB"/>
    <w:rsid w:val="00AD429A"/>
    <w:rsid w:val="00AE4151"/>
    <w:rsid w:val="00AE5F3E"/>
    <w:rsid w:val="00AE72F0"/>
    <w:rsid w:val="00AF0950"/>
    <w:rsid w:val="00AF2120"/>
    <w:rsid w:val="00AF2385"/>
    <w:rsid w:val="00B028F4"/>
    <w:rsid w:val="00B03AD9"/>
    <w:rsid w:val="00B051CD"/>
    <w:rsid w:val="00B05630"/>
    <w:rsid w:val="00B060D5"/>
    <w:rsid w:val="00B07BB3"/>
    <w:rsid w:val="00B07F2A"/>
    <w:rsid w:val="00B10E1F"/>
    <w:rsid w:val="00B11278"/>
    <w:rsid w:val="00B12B22"/>
    <w:rsid w:val="00B131F4"/>
    <w:rsid w:val="00B1489D"/>
    <w:rsid w:val="00B15E33"/>
    <w:rsid w:val="00B162A0"/>
    <w:rsid w:val="00B23E6D"/>
    <w:rsid w:val="00B24693"/>
    <w:rsid w:val="00B247A4"/>
    <w:rsid w:val="00B24B02"/>
    <w:rsid w:val="00B309C9"/>
    <w:rsid w:val="00B32810"/>
    <w:rsid w:val="00B35517"/>
    <w:rsid w:val="00B420CB"/>
    <w:rsid w:val="00B423BE"/>
    <w:rsid w:val="00B42F2E"/>
    <w:rsid w:val="00B43436"/>
    <w:rsid w:val="00B43979"/>
    <w:rsid w:val="00B44D99"/>
    <w:rsid w:val="00B4528C"/>
    <w:rsid w:val="00B46E0E"/>
    <w:rsid w:val="00B504E3"/>
    <w:rsid w:val="00B55177"/>
    <w:rsid w:val="00B5783F"/>
    <w:rsid w:val="00B62131"/>
    <w:rsid w:val="00B62F40"/>
    <w:rsid w:val="00B63E6D"/>
    <w:rsid w:val="00B65AF9"/>
    <w:rsid w:val="00B71700"/>
    <w:rsid w:val="00B76339"/>
    <w:rsid w:val="00B81AA1"/>
    <w:rsid w:val="00B81FE1"/>
    <w:rsid w:val="00B83D9E"/>
    <w:rsid w:val="00B841B9"/>
    <w:rsid w:val="00B868BA"/>
    <w:rsid w:val="00B86BC3"/>
    <w:rsid w:val="00B87C94"/>
    <w:rsid w:val="00B87D7F"/>
    <w:rsid w:val="00B92FB8"/>
    <w:rsid w:val="00B94906"/>
    <w:rsid w:val="00B94E81"/>
    <w:rsid w:val="00B95E52"/>
    <w:rsid w:val="00B96465"/>
    <w:rsid w:val="00B97A3A"/>
    <w:rsid w:val="00BA26F3"/>
    <w:rsid w:val="00BA481C"/>
    <w:rsid w:val="00BA51D3"/>
    <w:rsid w:val="00BB0270"/>
    <w:rsid w:val="00BB0B33"/>
    <w:rsid w:val="00BB3C1B"/>
    <w:rsid w:val="00BB3CA8"/>
    <w:rsid w:val="00BB681C"/>
    <w:rsid w:val="00BC6B0B"/>
    <w:rsid w:val="00BD1359"/>
    <w:rsid w:val="00BD1B59"/>
    <w:rsid w:val="00BD2005"/>
    <w:rsid w:val="00BD2DC0"/>
    <w:rsid w:val="00BD6B5A"/>
    <w:rsid w:val="00BD7CB6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41B2"/>
    <w:rsid w:val="00C07050"/>
    <w:rsid w:val="00C10284"/>
    <w:rsid w:val="00C10285"/>
    <w:rsid w:val="00C11DEA"/>
    <w:rsid w:val="00C13D79"/>
    <w:rsid w:val="00C15266"/>
    <w:rsid w:val="00C15FC7"/>
    <w:rsid w:val="00C17103"/>
    <w:rsid w:val="00C1763C"/>
    <w:rsid w:val="00C1763E"/>
    <w:rsid w:val="00C20637"/>
    <w:rsid w:val="00C21F58"/>
    <w:rsid w:val="00C22115"/>
    <w:rsid w:val="00C227C9"/>
    <w:rsid w:val="00C22C50"/>
    <w:rsid w:val="00C24538"/>
    <w:rsid w:val="00C2769F"/>
    <w:rsid w:val="00C32ED1"/>
    <w:rsid w:val="00C340DF"/>
    <w:rsid w:val="00C374AA"/>
    <w:rsid w:val="00C41798"/>
    <w:rsid w:val="00C4298E"/>
    <w:rsid w:val="00C446D9"/>
    <w:rsid w:val="00C5393A"/>
    <w:rsid w:val="00C54442"/>
    <w:rsid w:val="00C55640"/>
    <w:rsid w:val="00C63D7E"/>
    <w:rsid w:val="00C64C40"/>
    <w:rsid w:val="00C65F17"/>
    <w:rsid w:val="00C675A0"/>
    <w:rsid w:val="00C71E0D"/>
    <w:rsid w:val="00C75477"/>
    <w:rsid w:val="00C757DA"/>
    <w:rsid w:val="00C805DA"/>
    <w:rsid w:val="00C808F3"/>
    <w:rsid w:val="00C82E90"/>
    <w:rsid w:val="00C84AD8"/>
    <w:rsid w:val="00C84D12"/>
    <w:rsid w:val="00C86DB6"/>
    <w:rsid w:val="00C90C89"/>
    <w:rsid w:val="00C92A26"/>
    <w:rsid w:val="00CA03BF"/>
    <w:rsid w:val="00CA29F0"/>
    <w:rsid w:val="00CA3608"/>
    <w:rsid w:val="00CA4B65"/>
    <w:rsid w:val="00CA54D9"/>
    <w:rsid w:val="00CA5996"/>
    <w:rsid w:val="00CA5F0F"/>
    <w:rsid w:val="00CA6A42"/>
    <w:rsid w:val="00CB2E64"/>
    <w:rsid w:val="00CC111F"/>
    <w:rsid w:val="00CC1B07"/>
    <w:rsid w:val="00CC3590"/>
    <w:rsid w:val="00CC7830"/>
    <w:rsid w:val="00CD00A1"/>
    <w:rsid w:val="00CD42AB"/>
    <w:rsid w:val="00CE13FF"/>
    <w:rsid w:val="00CE150B"/>
    <w:rsid w:val="00CE7ABD"/>
    <w:rsid w:val="00CF38A1"/>
    <w:rsid w:val="00D0178F"/>
    <w:rsid w:val="00D060CF"/>
    <w:rsid w:val="00D0634A"/>
    <w:rsid w:val="00D115F4"/>
    <w:rsid w:val="00D12B28"/>
    <w:rsid w:val="00D13199"/>
    <w:rsid w:val="00D16E33"/>
    <w:rsid w:val="00D22F5E"/>
    <w:rsid w:val="00D24269"/>
    <w:rsid w:val="00D339C2"/>
    <w:rsid w:val="00D35492"/>
    <w:rsid w:val="00D37531"/>
    <w:rsid w:val="00D375E0"/>
    <w:rsid w:val="00D37631"/>
    <w:rsid w:val="00D409EC"/>
    <w:rsid w:val="00D4223B"/>
    <w:rsid w:val="00D44966"/>
    <w:rsid w:val="00D45294"/>
    <w:rsid w:val="00D475BE"/>
    <w:rsid w:val="00D509A2"/>
    <w:rsid w:val="00D54781"/>
    <w:rsid w:val="00D56DA3"/>
    <w:rsid w:val="00D60F23"/>
    <w:rsid w:val="00D667A8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A1757"/>
    <w:rsid w:val="00DA2A82"/>
    <w:rsid w:val="00DA310B"/>
    <w:rsid w:val="00DA4818"/>
    <w:rsid w:val="00DA6F2E"/>
    <w:rsid w:val="00DA7F3C"/>
    <w:rsid w:val="00DB034B"/>
    <w:rsid w:val="00DB0E65"/>
    <w:rsid w:val="00DB3431"/>
    <w:rsid w:val="00DB3788"/>
    <w:rsid w:val="00DB6202"/>
    <w:rsid w:val="00DC2C67"/>
    <w:rsid w:val="00DC3605"/>
    <w:rsid w:val="00DC65DD"/>
    <w:rsid w:val="00DD5811"/>
    <w:rsid w:val="00DE08B5"/>
    <w:rsid w:val="00DE2A4A"/>
    <w:rsid w:val="00DE2E1B"/>
    <w:rsid w:val="00DE3D98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35060"/>
    <w:rsid w:val="00E40242"/>
    <w:rsid w:val="00E425D4"/>
    <w:rsid w:val="00E43E24"/>
    <w:rsid w:val="00E519DD"/>
    <w:rsid w:val="00E52F66"/>
    <w:rsid w:val="00E5365D"/>
    <w:rsid w:val="00E54857"/>
    <w:rsid w:val="00E56C1A"/>
    <w:rsid w:val="00E56EFD"/>
    <w:rsid w:val="00E571B1"/>
    <w:rsid w:val="00E57BD9"/>
    <w:rsid w:val="00E64A48"/>
    <w:rsid w:val="00E71291"/>
    <w:rsid w:val="00E72F9D"/>
    <w:rsid w:val="00E74131"/>
    <w:rsid w:val="00E80D05"/>
    <w:rsid w:val="00E82BBD"/>
    <w:rsid w:val="00E84E82"/>
    <w:rsid w:val="00E853D7"/>
    <w:rsid w:val="00E8755B"/>
    <w:rsid w:val="00E920B4"/>
    <w:rsid w:val="00E93BA4"/>
    <w:rsid w:val="00E944B9"/>
    <w:rsid w:val="00E95DB0"/>
    <w:rsid w:val="00E96FFF"/>
    <w:rsid w:val="00EA26F7"/>
    <w:rsid w:val="00EA60D8"/>
    <w:rsid w:val="00EA6330"/>
    <w:rsid w:val="00EB0FDF"/>
    <w:rsid w:val="00EB1F2D"/>
    <w:rsid w:val="00EB2996"/>
    <w:rsid w:val="00EB3D9B"/>
    <w:rsid w:val="00EB630F"/>
    <w:rsid w:val="00EC7425"/>
    <w:rsid w:val="00EC7C3E"/>
    <w:rsid w:val="00ED0A9D"/>
    <w:rsid w:val="00ED530E"/>
    <w:rsid w:val="00ED720B"/>
    <w:rsid w:val="00EE0D04"/>
    <w:rsid w:val="00EE5C63"/>
    <w:rsid w:val="00EE63BD"/>
    <w:rsid w:val="00EE64B1"/>
    <w:rsid w:val="00EE656A"/>
    <w:rsid w:val="00EE723D"/>
    <w:rsid w:val="00EF1841"/>
    <w:rsid w:val="00EF2262"/>
    <w:rsid w:val="00EF5952"/>
    <w:rsid w:val="00F01DE2"/>
    <w:rsid w:val="00F03EAD"/>
    <w:rsid w:val="00F04D87"/>
    <w:rsid w:val="00F06948"/>
    <w:rsid w:val="00F06EAD"/>
    <w:rsid w:val="00F0776D"/>
    <w:rsid w:val="00F11430"/>
    <w:rsid w:val="00F11724"/>
    <w:rsid w:val="00F12D11"/>
    <w:rsid w:val="00F1598B"/>
    <w:rsid w:val="00F20DC4"/>
    <w:rsid w:val="00F22BDB"/>
    <w:rsid w:val="00F23BD4"/>
    <w:rsid w:val="00F261FB"/>
    <w:rsid w:val="00F27F53"/>
    <w:rsid w:val="00F323CA"/>
    <w:rsid w:val="00F32668"/>
    <w:rsid w:val="00F34960"/>
    <w:rsid w:val="00F349FE"/>
    <w:rsid w:val="00F373AA"/>
    <w:rsid w:val="00F42750"/>
    <w:rsid w:val="00F43C24"/>
    <w:rsid w:val="00F466AF"/>
    <w:rsid w:val="00F508E6"/>
    <w:rsid w:val="00F55A80"/>
    <w:rsid w:val="00F56091"/>
    <w:rsid w:val="00F60BE0"/>
    <w:rsid w:val="00F60DC4"/>
    <w:rsid w:val="00F64E91"/>
    <w:rsid w:val="00F67216"/>
    <w:rsid w:val="00F720F9"/>
    <w:rsid w:val="00F73D46"/>
    <w:rsid w:val="00F7691C"/>
    <w:rsid w:val="00F80088"/>
    <w:rsid w:val="00F80929"/>
    <w:rsid w:val="00F82A38"/>
    <w:rsid w:val="00F82FEA"/>
    <w:rsid w:val="00F84FE1"/>
    <w:rsid w:val="00F86A8C"/>
    <w:rsid w:val="00F9202F"/>
    <w:rsid w:val="00F929FE"/>
    <w:rsid w:val="00F92F68"/>
    <w:rsid w:val="00F93B9F"/>
    <w:rsid w:val="00F94D69"/>
    <w:rsid w:val="00F9508D"/>
    <w:rsid w:val="00F9509A"/>
    <w:rsid w:val="00FA0B43"/>
    <w:rsid w:val="00FA4733"/>
    <w:rsid w:val="00FA5693"/>
    <w:rsid w:val="00FA6074"/>
    <w:rsid w:val="00FB1ECB"/>
    <w:rsid w:val="00FB43A2"/>
    <w:rsid w:val="00FB44E5"/>
    <w:rsid w:val="00FB75C9"/>
    <w:rsid w:val="00FC04DF"/>
    <w:rsid w:val="00FC0D34"/>
    <w:rsid w:val="00FC1CB9"/>
    <w:rsid w:val="00FC3835"/>
    <w:rsid w:val="00FC5914"/>
    <w:rsid w:val="00FD19F2"/>
    <w:rsid w:val="00FD2640"/>
    <w:rsid w:val="00FD6327"/>
    <w:rsid w:val="00FD7E87"/>
    <w:rsid w:val="00FE1327"/>
    <w:rsid w:val="00FE1B9C"/>
    <w:rsid w:val="00FE39A1"/>
    <w:rsid w:val="00FE39B2"/>
    <w:rsid w:val="00FE4C0D"/>
    <w:rsid w:val="00FE76F2"/>
    <w:rsid w:val="00FF0757"/>
    <w:rsid w:val="00FF105F"/>
    <w:rsid w:val="00FF1AD1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F3DAEB9-F9C5-437B-81EF-FE1A6103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0415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0415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0415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415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041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D3D2-A56C-41B8-AFA4-8109B6CC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1204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s006105 江﨑幸子</dc:creator>
  <cp:lastModifiedBy>A</cp:lastModifiedBy>
  <cp:revision>4</cp:revision>
  <cp:lastPrinted>2021-03-11T08:11:00Z</cp:lastPrinted>
  <dcterms:created xsi:type="dcterms:W3CDTF">2023-03-28T04:37:00Z</dcterms:created>
  <dcterms:modified xsi:type="dcterms:W3CDTF">2023-03-29T05:41:00Z</dcterms:modified>
</cp:coreProperties>
</file>