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50" w:rsidRPr="002306FA" w:rsidRDefault="00181F50" w:rsidP="00181F50">
      <w:pPr>
        <w:jc w:val="right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別紙１</w:t>
      </w:r>
    </w:p>
    <w:p w:rsidR="00593019" w:rsidRPr="002306FA" w:rsidRDefault="00BC2BE9" w:rsidP="000017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306FA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="00593019" w:rsidRPr="002306FA">
        <w:rPr>
          <w:rFonts w:asciiTheme="majorEastAsia" w:eastAsiaTheme="majorEastAsia" w:hAnsiTheme="majorEastAsia" w:hint="eastAsia"/>
          <w:sz w:val="24"/>
          <w:szCs w:val="24"/>
        </w:rPr>
        <w:t>書類の作成・提出の手順</w:t>
      </w:r>
    </w:p>
    <w:p w:rsidR="00593019" w:rsidRPr="002306FA" w:rsidRDefault="00593019" w:rsidP="00593019">
      <w:pPr>
        <w:rPr>
          <w:rFonts w:asciiTheme="minorEastAsia" w:hAnsiTheme="minorEastAsia"/>
          <w:sz w:val="24"/>
          <w:szCs w:val="24"/>
        </w:rPr>
      </w:pPr>
    </w:p>
    <w:p w:rsidR="00593019" w:rsidRPr="002306FA" w:rsidRDefault="00593019" w:rsidP="00593019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2306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１ 準備作業 </w:t>
      </w:r>
    </w:p>
    <w:p w:rsidR="00753D84" w:rsidRPr="002306FA" w:rsidRDefault="00593019" w:rsidP="0044401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（独）福祉医療機構のホームページ「社会福祉法人の財務諸表等電子開示システム関係連絡板」から</w:t>
      </w:r>
      <w:r w:rsidR="00444015" w:rsidRPr="002306FA">
        <w:rPr>
          <w:rFonts w:asciiTheme="minorEastAsia" w:hAnsiTheme="minorEastAsia" w:hint="eastAsia"/>
          <w:sz w:val="24"/>
          <w:szCs w:val="24"/>
        </w:rPr>
        <w:t>下記の</w:t>
      </w:r>
      <w:r w:rsidRPr="002306FA">
        <w:rPr>
          <w:rFonts w:asciiTheme="minorEastAsia" w:hAnsiTheme="minorEastAsia" w:hint="eastAsia"/>
          <w:sz w:val="24"/>
          <w:szCs w:val="24"/>
        </w:rPr>
        <w:t>財務諸表等電子開示システム（以下「システム」という。）にログインし</w:t>
      </w:r>
      <w:r w:rsidR="00444015" w:rsidRPr="002306FA">
        <w:rPr>
          <w:rFonts w:asciiTheme="minorEastAsia" w:hAnsiTheme="minorEastAsia" w:hint="eastAsia"/>
          <w:sz w:val="24"/>
          <w:szCs w:val="24"/>
        </w:rPr>
        <w:t>、必要書類を保存して</w:t>
      </w:r>
      <w:r w:rsidRPr="002306FA">
        <w:rPr>
          <w:rFonts w:asciiTheme="minorEastAsia" w:hAnsiTheme="minorEastAsia" w:hint="eastAsia"/>
          <w:sz w:val="24"/>
          <w:szCs w:val="24"/>
        </w:rPr>
        <w:t>ください。</w:t>
      </w:r>
    </w:p>
    <w:p w:rsidR="00753D84" w:rsidRPr="002306FA" w:rsidRDefault="00D821D1" w:rsidP="00753D84">
      <w:pPr>
        <w:ind w:firstLineChars="200" w:firstLine="420"/>
        <w:rPr>
          <w:rStyle w:val="a8"/>
          <w:rFonts w:asciiTheme="minorEastAsia" w:hAnsiTheme="minorEastAsia"/>
          <w:color w:val="auto"/>
          <w:sz w:val="24"/>
          <w:szCs w:val="24"/>
          <w:u w:val="none"/>
        </w:rPr>
      </w:pPr>
      <w:hyperlink r:id="rId7" w:history="1">
        <w:r w:rsidR="00753D84" w:rsidRPr="002306FA">
          <w:rPr>
            <w:rStyle w:val="a8"/>
            <w:rFonts w:asciiTheme="minorEastAsia" w:hAnsiTheme="minorEastAsia"/>
            <w:color w:val="auto"/>
            <w:sz w:val="24"/>
            <w:szCs w:val="24"/>
            <w:u w:val="none"/>
          </w:rPr>
          <w:t>http://www.wam.go.jp/content/wamnet/pcpub/top/zaihyou/houjin/</w:t>
        </w:r>
      </w:hyperlink>
    </w:p>
    <w:p w:rsidR="00753D84" w:rsidRPr="002306FA" w:rsidRDefault="00753D84" w:rsidP="00444015">
      <w:pPr>
        <w:rPr>
          <w:rFonts w:asciiTheme="minorEastAsia" w:hAnsiTheme="minorEastAsia"/>
          <w:sz w:val="24"/>
          <w:szCs w:val="24"/>
        </w:rPr>
      </w:pPr>
    </w:p>
    <w:p w:rsidR="00753D84" w:rsidRPr="002306FA" w:rsidRDefault="00753D84" w:rsidP="00753D84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（留意点）</w:t>
      </w:r>
    </w:p>
    <w:p w:rsidR="00444015" w:rsidRPr="002306FA" w:rsidRDefault="00444015" w:rsidP="0044401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306FA">
        <w:rPr>
          <w:rStyle w:val="a8"/>
          <w:rFonts w:asciiTheme="minorEastAsia" w:hAnsiTheme="minorEastAsia" w:hint="eastAsia"/>
          <w:color w:val="auto"/>
          <w:sz w:val="24"/>
          <w:szCs w:val="24"/>
          <w:u w:val="none"/>
        </w:rPr>
        <w:t>※「操作説明書」及び「よくある質問（Ｑ＆Ａ）」等をご確認ください。</w:t>
      </w:r>
    </w:p>
    <w:p w:rsidR="00753D84" w:rsidRPr="002306FA" w:rsidRDefault="00753D84" w:rsidP="00753D84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※　ログインに必要なユーザーID及びパスワードは、４月１日に（独）福祉医療機構から各法人のメールアドレス宛に送付されています。</w:t>
      </w:r>
    </w:p>
    <w:p w:rsidR="00753D84" w:rsidRPr="002306FA" w:rsidRDefault="00753D84" w:rsidP="00753D84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※　</w:t>
      </w:r>
      <w:r w:rsidR="00B42A0C" w:rsidRPr="002306FA">
        <w:rPr>
          <w:rFonts w:asciiTheme="minorEastAsia" w:hAnsiTheme="minorEastAsia" w:hint="eastAsia"/>
          <w:sz w:val="24"/>
          <w:szCs w:val="24"/>
        </w:rPr>
        <w:t>財務諸表等入力シートの</w:t>
      </w:r>
      <w:r w:rsidRPr="002306FA">
        <w:rPr>
          <w:rFonts w:asciiTheme="minorEastAsia" w:hAnsiTheme="minorEastAsia" w:hint="eastAsia"/>
          <w:sz w:val="24"/>
          <w:szCs w:val="24"/>
        </w:rPr>
        <w:t>システムによる届出は、上記ホームページからダウンロードしたファイルでのみ可能です。厚生労働省ホームページ等で公表されているエクセル様式のファイルは使用できません。</w:t>
      </w:r>
    </w:p>
    <w:p w:rsidR="00593019" w:rsidRPr="002306FA" w:rsidRDefault="00593019" w:rsidP="00593019">
      <w:pPr>
        <w:rPr>
          <w:rFonts w:asciiTheme="minorEastAsia" w:hAnsiTheme="minorEastAsia"/>
          <w:sz w:val="24"/>
          <w:szCs w:val="24"/>
        </w:rPr>
      </w:pPr>
    </w:p>
    <w:p w:rsidR="00593019" w:rsidRPr="002306FA" w:rsidRDefault="00593019" w:rsidP="00593019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2306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２ 財務諸表等入力シートの作成 </w:t>
      </w:r>
    </w:p>
    <w:p w:rsidR="00593019" w:rsidRPr="002306FA" w:rsidRDefault="00444015" w:rsidP="002B71A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上記１で</w:t>
      </w:r>
      <w:r w:rsidR="00593019" w:rsidRPr="002306FA">
        <w:rPr>
          <w:rFonts w:asciiTheme="minorEastAsia" w:hAnsiTheme="minorEastAsia" w:hint="eastAsia"/>
          <w:sz w:val="24"/>
          <w:szCs w:val="24"/>
        </w:rPr>
        <w:t>保存した財務諸表等入力シートを開き、現況報告書、</w:t>
      </w:r>
      <w:r w:rsidR="00475210" w:rsidRPr="002306FA">
        <w:rPr>
          <w:rFonts w:asciiTheme="minorEastAsia" w:hAnsiTheme="minorEastAsia" w:hint="eastAsia"/>
          <w:sz w:val="24"/>
          <w:szCs w:val="24"/>
        </w:rPr>
        <w:t>勘定科目、</w:t>
      </w:r>
      <w:r w:rsidR="00593019" w:rsidRPr="002306FA">
        <w:rPr>
          <w:rFonts w:asciiTheme="minorEastAsia" w:hAnsiTheme="minorEastAsia" w:hint="eastAsia"/>
          <w:sz w:val="24"/>
          <w:szCs w:val="24"/>
        </w:rPr>
        <w:t>計算書類（</w:t>
      </w:r>
      <w:r w:rsidR="00064CD0" w:rsidRPr="002306FA">
        <w:rPr>
          <w:rFonts w:asciiTheme="minorEastAsia" w:hAnsiTheme="minorEastAsia" w:hint="eastAsia"/>
          <w:sz w:val="24"/>
          <w:szCs w:val="24"/>
        </w:rPr>
        <w:t>事業活動計算書、資金収支</w:t>
      </w:r>
      <w:r w:rsidR="00593019" w:rsidRPr="002306FA">
        <w:rPr>
          <w:rFonts w:asciiTheme="minorEastAsia" w:hAnsiTheme="minorEastAsia" w:hint="eastAsia"/>
          <w:sz w:val="24"/>
          <w:szCs w:val="24"/>
        </w:rPr>
        <w:t>計算書及び貸借対照表）、財産目録及び社会福祉充実残額算定シートに情報を入力してください。</w:t>
      </w:r>
    </w:p>
    <w:p w:rsidR="00593019" w:rsidRPr="002306FA" w:rsidRDefault="00593019" w:rsidP="00593019">
      <w:pPr>
        <w:rPr>
          <w:rFonts w:asciiTheme="minorEastAsia" w:hAnsiTheme="minorEastAsia"/>
          <w:sz w:val="24"/>
          <w:szCs w:val="24"/>
        </w:rPr>
      </w:pPr>
    </w:p>
    <w:p w:rsidR="00593019" w:rsidRPr="002306FA" w:rsidRDefault="00593019" w:rsidP="00593019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（留意点） </w:t>
      </w:r>
    </w:p>
    <w:p w:rsidR="00593019" w:rsidRPr="002306FA" w:rsidRDefault="00064CD0" w:rsidP="00593019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※　財務諸表等入力シートへの入力等については、</w:t>
      </w:r>
      <w:r w:rsidR="00E76660" w:rsidRPr="002306FA">
        <w:rPr>
          <w:rFonts w:asciiTheme="minorEastAsia" w:hAnsiTheme="minorEastAsia" w:hint="eastAsia"/>
          <w:sz w:val="24"/>
          <w:szCs w:val="24"/>
        </w:rPr>
        <w:t>「操作説明書」及び「現況報告書記載要領」</w:t>
      </w:r>
      <w:r w:rsidRPr="002306FA">
        <w:rPr>
          <w:rFonts w:asciiTheme="minorEastAsia" w:hAnsiTheme="minorEastAsia" w:hint="eastAsia"/>
          <w:sz w:val="24"/>
          <w:szCs w:val="24"/>
        </w:rPr>
        <w:t>をご</w:t>
      </w:r>
      <w:r w:rsidR="00593019" w:rsidRPr="002306FA">
        <w:rPr>
          <w:rFonts w:asciiTheme="minorEastAsia" w:hAnsiTheme="minorEastAsia" w:hint="eastAsia"/>
          <w:sz w:val="24"/>
          <w:szCs w:val="24"/>
        </w:rPr>
        <w:t xml:space="preserve">確認ください。 </w:t>
      </w:r>
    </w:p>
    <w:p w:rsidR="000D18B0" w:rsidRPr="002306FA" w:rsidRDefault="004E6AB7" w:rsidP="007C37E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※　現況報告書には、</w:t>
      </w:r>
      <w:r w:rsidR="000D18B0" w:rsidRPr="002306FA">
        <w:rPr>
          <w:rFonts w:asciiTheme="minorEastAsia" w:hAnsiTheme="minorEastAsia" w:hint="eastAsia"/>
          <w:sz w:val="24"/>
          <w:szCs w:val="24"/>
        </w:rPr>
        <w:t>今年度の</w:t>
      </w:r>
      <w:r w:rsidR="00593019" w:rsidRPr="002306FA">
        <w:rPr>
          <w:rFonts w:asciiTheme="minorEastAsia" w:hAnsiTheme="minorEastAsia" w:hint="eastAsia"/>
          <w:sz w:val="24"/>
          <w:szCs w:val="24"/>
        </w:rPr>
        <w:t>４月１日時点の法人情報を入力してください。</w:t>
      </w:r>
    </w:p>
    <w:p w:rsidR="00593019" w:rsidRPr="002306FA" w:rsidRDefault="00593019" w:rsidP="007C37EC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※</w:t>
      </w:r>
      <w:r w:rsidR="007C37EC" w:rsidRPr="002306FA">
        <w:rPr>
          <w:rFonts w:asciiTheme="minorEastAsia" w:hAnsiTheme="minorEastAsia" w:hint="eastAsia"/>
          <w:sz w:val="24"/>
          <w:szCs w:val="24"/>
        </w:rPr>
        <w:t xml:space="preserve">　</w:t>
      </w:r>
      <w:r w:rsidRPr="002306FA">
        <w:rPr>
          <w:rFonts w:asciiTheme="minorEastAsia" w:hAnsiTheme="minorEastAsia" w:hint="eastAsia"/>
          <w:sz w:val="24"/>
          <w:szCs w:val="24"/>
        </w:rPr>
        <w:t>計算書類の入力には、計算書類に加えて、各拠点区分の資金収支明細書及び事業活動明細書を使用します。</w:t>
      </w:r>
    </w:p>
    <w:p w:rsidR="00A7166A" w:rsidRPr="002306FA" w:rsidRDefault="00A7166A" w:rsidP="00593019">
      <w:pPr>
        <w:rPr>
          <w:rFonts w:asciiTheme="minorEastAsia" w:hAnsiTheme="minorEastAsia"/>
          <w:sz w:val="24"/>
          <w:szCs w:val="24"/>
        </w:rPr>
      </w:pPr>
    </w:p>
    <w:p w:rsidR="00593019" w:rsidRPr="002306FA" w:rsidRDefault="00444015" w:rsidP="00593019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52EAE" wp14:editId="3CBCBC27">
                <wp:simplePos x="0" y="0"/>
                <wp:positionH relativeFrom="column">
                  <wp:posOffset>164465</wp:posOffset>
                </wp:positionH>
                <wp:positionV relativeFrom="paragraph">
                  <wp:posOffset>238760</wp:posOffset>
                </wp:positionV>
                <wp:extent cx="5676900" cy="1295400"/>
                <wp:effectExtent l="0" t="0" r="19050" b="1905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37EC" w:rsidRPr="002306FA" w:rsidRDefault="007C37EC" w:rsidP="007C37E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　現況報告書記載要領の</w:t>
                            </w:r>
                            <w:r w:rsidR="00064CD0"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ページ【共通事項】を必ず確認し、非公開情報の取扱いに十分注意してください。</w:t>
                            </w:r>
                          </w:p>
                          <w:p w:rsidR="007C37EC" w:rsidRPr="002306FA" w:rsidRDefault="007C37EC" w:rsidP="007C37E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　母子生活支援施設及び</w:t>
                            </w:r>
                            <w:r w:rsidR="00444015"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女性自立支援</w:t>
                            </w:r>
                            <w:r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施設以外の事業所を経営する法人については、システムによる非公開処理は行えないため、別途、</w:t>
                            </w:r>
                            <w:r w:rsidR="00E8672E"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兵庫県</w:t>
                            </w:r>
                            <w:r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3F62DD"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ご相談</w:t>
                            </w:r>
                            <w:r w:rsidRPr="002306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7C37EC" w:rsidRPr="007C37EC" w:rsidRDefault="007C37EC" w:rsidP="007C37EC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652E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95pt;margin-top:18.8pt;width:447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" fillcolor="white [3201]" strokeweight=".5pt">
                <v:textbox>
                  <w:txbxContent>
                    <w:p w:rsidR="007C37EC" w:rsidRPr="002306FA" w:rsidRDefault="007C37EC" w:rsidP="007C37EC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○　現況報告書記載要領の</w:t>
                      </w:r>
                      <w:r w:rsidR="00064CD0"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</w:t>
                      </w:r>
                      <w:r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ページ【共通事項】を必ず確認し、非公開情報の取扱いに十分注意してください。</w:t>
                      </w:r>
                    </w:p>
                    <w:p w:rsidR="007C37EC" w:rsidRPr="002306FA" w:rsidRDefault="007C37EC" w:rsidP="007C37EC">
                      <w:pPr>
                        <w:ind w:left="240" w:hangingChars="100" w:hanging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○　母子生活支援施設及び</w:t>
                      </w:r>
                      <w:r w:rsidR="00444015"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女性自立支援</w:t>
                      </w:r>
                      <w:r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施設以外の事業所を経営する法人については、システムによる非公開処理は行えないため、別途、</w:t>
                      </w:r>
                      <w:r w:rsidR="00E8672E"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兵庫県</w:t>
                      </w:r>
                      <w:r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="003F62DD"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ご相談</w:t>
                      </w:r>
                      <w:r w:rsidRPr="002306FA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ください。</w:t>
                      </w:r>
                    </w:p>
                    <w:p w:rsidR="007C37EC" w:rsidRPr="007C37EC" w:rsidRDefault="007C37EC" w:rsidP="007C37EC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93019" w:rsidRPr="002306FA">
        <w:rPr>
          <w:rFonts w:asciiTheme="minorEastAsia" w:hAnsiTheme="minorEastAsia" w:hint="eastAsia"/>
          <w:sz w:val="24"/>
          <w:szCs w:val="24"/>
        </w:rPr>
        <w:t>【母子生活支援施設、</w:t>
      </w:r>
      <w:r w:rsidRPr="002306FA">
        <w:rPr>
          <w:rFonts w:asciiTheme="minorEastAsia" w:hAnsiTheme="minorEastAsia" w:hint="eastAsia"/>
          <w:sz w:val="24"/>
          <w:szCs w:val="24"/>
        </w:rPr>
        <w:t>女性自立支援</w:t>
      </w:r>
      <w:r w:rsidR="00593019" w:rsidRPr="002306FA">
        <w:rPr>
          <w:rFonts w:asciiTheme="minorEastAsia" w:hAnsiTheme="minorEastAsia" w:hint="eastAsia"/>
          <w:sz w:val="24"/>
          <w:szCs w:val="24"/>
        </w:rPr>
        <w:t>施設の所在地等の非公表情報の取扱い】</w:t>
      </w:r>
    </w:p>
    <w:p w:rsidR="00593019" w:rsidRPr="002306FA" w:rsidRDefault="00593019" w:rsidP="00593019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593019" w:rsidRPr="002306FA" w:rsidRDefault="00593019" w:rsidP="00593019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2306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３ 社会福祉充実計画の作成（該当する法人のみ）</w:t>
      </w:r>
    </w:p>
    <w:p w:rsidR="00593019" w:rsidRPr="002306FA" w:rsidRDefault="007F29D6" w:rsidP="007C37EC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(1)</w:t>
      </w:r>
      <w:r w:rsidR="00593019" w:rsidRPr="002306FA">
        <w:rPr>
          <w:rFonts w:asciiTheme="minorEastAsia" w:hAnsiTheme="minorEastAsia" w:hint="eastAsia"/>
          <w:sz w:val="24"/>
          <w:szCs w:val="24"/>
        </w:rPr>
        <w:t>社会福祉充実残額が生じている場合</w:t>
      </w:r>
      <w:r w:rsidR="007C37EC" w:rsidRPr="002306FA">
        <w:rPr>
          <w:rFonts w:asciiTheme="minorEastAsia" w:hAnsiTheme="minorEastAsia" w:hint="eastAsia"/>
          <w:sz w:val="24"/>
          <w:szCs w:val="24"/>
        </w:rPr>
        <w:t>は、</w:t>
      </w:r>
      <w:r w:rsidR="00767BB2" w:rsidRPr="002306FA">
        <w:rPr>
          <w:rFonts w:asciiTheme="minorEastAsia" w:hAnsiTheme="minorEastAsia" w:hint="eastAsia"/>
          <w:sz w:val="24"/>
          <w:szCs w:val="24"/>
        </w:rPr>
        <w:t>以下</w:t>
      </w:r>
      <w:r w:rsidRPr="002306FA">
        <w:rPr>
          <w:rFonts w:asciiTheme="minorEastAsia" w:hAnsiTheme="minorEastAsia" w:hint="eastAsia"/>
          <w:sz w:val="24"/>
          <w:szCs w:val="24"/>
        </w:rPr>
        <w:t>の手続により</w:t>
      </w:r>
      <w:r w:rsidR="00767BB2" w:rsidRPr="002306FA">
        <w:rPr>
          <w:rFonts w:asciiTheme="minorEastAsia" w:hAnsiTheme="minorEastAsia" w:hint="eastAsia"/>
          <w:sz w:val="24"/>
          <w:szCs w:val="24"/>
        </w:rPr>
        <w:t>、</w:t>
      </w:r>
      <w:r w:rsidRPr="002306FA">
        <w:rPr>
          <w:rFonts w:asciiTheme="minorEastAsia" w:hAnsiTheme="minorEastAsia" w:hint="eastAsia"/>
          <w:sz w:val="24"/>
          <w:szCs w:val="24"/>
        </w:rPr>
        <w:t>社会福祉充実計画を策定する</w:t>
      </w:r>
      <w:r w:rsidR="00593019" w:rsidRPr="002306FA">
        <w:rPr>
          <w:rFonts w:asciiTheme="minorEastAsia" w:hAnsiTheme="minorEastAsia" w:hint="eastAsia"/>
          <w:sz w:val="24"/>
          <w:szCs w:val="24"/>
        </w:rPr>
        <w:t>必要があります</w:t>
      </w:r>
    </w:p>
    <w:p w:rsidR="007F29D6" w:rsidRPr="002306FA" w:rsidRDefault="007F29D6" w:rsidP="00593019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lastRenderedPageBreak/>
        <w:t xml:space="preserve">　（社会福祉充実計画の承認に係る手続）</w:t>
      </w:r>
    </w:p>
    <w:p w:rsidR="00723F40" w:rsidRPr="002306FA" w:rsidRDefault="007F29D6" w:rsidP="00723F4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①　</w:t>
      </w:r>
      <w:r w:rsidR="00723F40" w:rsidRPr="002306FA">
        <w:rPr>
          <w:rFonts w:asciiTheme="minorEastAsia" w:hAnsiTheme="minorEastAsia" w:hint="eastAsia"/>
          <w:sz w:val="24"/>
          <w:szCs w:val="24"/>
        </w:rPr>
        <w:t>社会福祉充実計画（案）の作成</w:t>
      </w:r>
    </w:p>
    <w:p w:rsidR="00723F40" w:rsidRPr="002306FA" w:rsidRDefault="00723F40" w:rsidP="00723F4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②　公認会計士・税理士等からの</w:t>
      </w:r>
      <w:r w:rsidR="007F29D6" w:rsidRPr="002306FA">
        <w:rPr>
          <w:rFonts w:asciiTheme="minorEastAsia" w:hAnsiTheme="minorEastAsia" w:hint="eastAsia"/>
          <w:sz w:val="24"/>
          <w:szCs w:val="24"/>
        </w:rPr>
        <w:t>意見</w:t>
      </w:r>
      <w:r w:rsidRPr="002306FA">
        <w:rPr>
          <w:rFonts w:asciiTheme="minorEastAsia" w:hAnsiTheme="minorEastAsia" w:hint="eastAsia"/>
          <w:sz w:val="24"/>
          <w:szCs w:val="24"/>
        </w:rPr>
        <w:t>聴取</w:t>
      </w:r>
    </w:p>
    <w:p w:rsidR="00723F40" w:rsidRPr="002306FA" w:rsidRDefault="00723F40" w:rsidP="00723F40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（地域公益事業を実施する場合は、地域協議会等からの</w:t>
      </w:r>
      <w:r w:rsidR="00593019" w:rsidRPr="002306FA">
        <w:rPr>
          <w:rFonts w:asciiTheme="minorEastAsia" w:hAnsiTheme="minorEastAsia" w:hint="eastAsia"/>
          <w:sz w:val="24"/>
          <w:szCs w:val="24"/>
        </w:rPr>
        <w:t>意見聴取</w:t>
      </w:r>
      <w:r w:rsidRPr="002306FA">
        <w:rPr>
          <w:rFonts w:asciiTheme="minorEastAsia" w:hAnsiTheme="minorEastAsia" w:hint="eastAsia"/>
          <w:sz w:val="24"/>
          <w:szCs w:val="24"/>
        </w:rPr>
        <w:t>が必要）</w:t>
      </w:r>
    </w:p>
    <w:p w:rsidR="00723F40" w:rsidRPr="002306FA" w:rsidRDefault="00723F40" w:rsidP="00723F40">
      <w:pPr>
        <w:ind w:leftChars="200" w:left="66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※地域協議会で意見聴取を行う場合は、兵庫県へ開催依頼書を提出してください。</w:t>
      </w:r>
    </w:p>
    <w:p w:rsidR="00723F40" w:rsidRPr="002306FA" w:rsidRDefault="00723F40" w:rsidP="00723F40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　③　評議員会の承認</w:t>
      </w:r>
    </w:p>
    <w:p w:rsidR="00593019" w:rsidRPr="002306FA" w:rsidRDefault="00723F40" w:rsidP="00723F40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　④　兵庫県への申請</w:t>
      </w:r>
    </w:p>
    <w:p w:rsidR="00723F40" w:rsidRPr="002306FA" w:rsidRDefault="00723F40" w:rsidP="00723F40">
      <w:pPr>
        <w:rPr>
          <w:rFonts w:asciiTheme="minorEastAsia" w:hAnsiTheme="minorEastAsia"/>
          <w:sz w:val="24"/>
          <w:szCs w:val="24"/>
        </w:rPr>
      </w:pPr>
    </w:p>
    <w:p w:rsidR="00593019" w:rsidRPr="002306FA" w:rsidRDefault="00593019" w:rsidP="00593019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（留意点） </w:t>
      </w:r>
    </w:p>
    <w:p w:rsidR="00593019" w:rsidRPr="002306FA" w:rsidRDefault="00593019" w:rsidP="007C37E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※</w:t>
      </w:r>
      <w:r w:rsidR="007C37EC" w:rsidRPr="002306FA">
        <w:rPr>
          <w:rFonts w:asciiTheme="minorEastAsia" w:hAnsiTheme="minorEastAsia" w:hint="eastAsia"/>
          <w:sz w:val="24"/>
          <w:szCs w:val="24"/>
        </w:rPr>
        <w:t xml:space="preserve">　</w:t>
      </w:r>
      <w:r w:rsidRPr="002306FA">
        <w:rPr>
          <w:rFonts w:asciiTheme="minorEastAsia" w:hAnsiTheme="minorEastAsia" w:hint="eastAsia"/>
          <w:sz w:val="24"/>
          <w:szCs w:val="24"/>
        </w:rPr>
        <w:t>社会福祉充</w:t>
      </w:r>
      <w:r w:rsidR="000C3EFD" w:rsidRPr="002306FA">
        <w:rPr>
          <w:rFonts w:asciiTheme="minorEastAsia" w:hAnsiTheme="minorEastAsia" w:hint="eastAsia"/>
          <w:sz w:val="24"/>
          <w:szCs w:val="24"/>
        </w:rPr>
        <w:t>実計画の作成・申請については、以下の書類</w:t>
      </w:r>
      <w:r w:rsidR="00064CD0" w:rsidRPr="002306FA">
        <w:rPr>
          <w:rFonts w:asciiTheme="minorEastAsia" w:hAnsiTheme="minorEastAsia" w:hint="eastAsia"/>
          <w:sz w:val="24"/>
          <w:szCs w:val="24"/>
        </w:rPr>
        <w:t>をご</w:t>
      </w:r>
      <w:r w:rsidRPr="002306FA">
        <w:rPr>
          <w:rFonts w:asciiTheme="minorEastAsia" w:hAnsiTheme="minorEastAsia" w:hint="eastAsia"/>
          <w:sz w:val="24"/>
          <w:szCs w:val="24"/>
        </w:rPr>
        <w:t xml:space="preserve">確認ください。 </w:t>
      </w:r>
    </w:p>
    <w:p w:rsidR="00593019" w:rsidRPr="002306FA" w:rsidRDefault="00593019" w:rsidP="00F21E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○</w:t>
      </w:r>
      <w:r w:rsidR="007C37EC" w:rsidRPr="002306FA">
        <w:rPr>
          <w:rFonts w:asciiTheme="minorEastAsia" w:hAnsiTheme="minorEastAsia" w:hint="eastAsia"/>
          <w:sz w:val="24"/>
          <w:szCs w:val="24"/>
        </w:rPr>
        <w:t xml:space="preserve">　</w:t>
      </w:r>
      <w:r w:rsidRPr="002306FA">
        <w:rPr>
          <w:rFonts w:asciiTheme="minorEastAsia" w:hAnsiTheme="minorEastAsia" w:hint="eastAsia"/>
          <w:sz w:val="24"/>
          <w:szCs w:val="24"/>
        </w:rPr>
        <w:t>社会福祉充実計画</w:t>
      </w:r>
      <w:r w:rsidR="00B42A0C" w:rsidRPr="002306FA">
        <w:rPr>
          <w:rFonts w:asciiTheme="minorEastAsia" w:hAnsiTheme="minorEastAsia" w:hint="eastAsia"/>
          <w:sz w:val="24"/>
          <w:szCs w:val="24"/>
        </w:rPr>
        <w:t>の承認等に係る</w:t>
      </w:r>
      <w:r w:rsidRPr="002306FA">
        <w:rPr>
          <w:rFonts w:asciiTheme="minorEastAsia" w:hAnsiTheme="minorEastAsia" w:hint="eastAsia"/>
          <w:sz w:val="24"/>
          <w:szCs w:val="24"/>
        </w:rPr>
        <w:t>事務処理基準</w:t>
      </w:r>
    </w:p>
    <w:p w:rsidR="00593019" w:rsidRPr="002306FA" w:rsidRDefault="00593019" w:rsidP="00F21E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○</w:t>
      </w:r>
      <w:r w:rsidR="007C37EC" w:rsidRPr="002306FA">
        <w:rPr>
          <w:rFonts w:asciiTheme="minorEastAsia" w:hAnsiTheme="minorEastAsia" w:hint="eastAsia"/>
          <w:sz w:val="24"/>
          <w:szCs w:val="24"/>
        </w:rPr>
        <w:t xml:space="preserve">　</w:t>
      </w:r>
      <w:r w:rsidRPr="002306FA">
        <w:rPr>
          <w:rFonts w:asciiTheme="minorEastAsia" w:hAnsiTheme="minorEastAsia" w:hint="eastAsia"/>
          <w:sz w:val="24"/>
          <w:szCs w:val="24"/>
        </w:rPr>
        <w:t>社会福祉充実計画</w:t>
      </w:r>
      <w:r w:rsidR="00064CD0" w:rsidRPr="002306FA">
        <w:rPr>
          <w:rFonts w:asciiTheme="minorEastAsia" w:hAnsiTheme="minorEastAsia" w:hint="eastAsia"/>
          <w:sz w:val="24"/>
          <w:szCs w:val="24"/>
        </w:rPr>
        <w:t xml:space="preserve">　</w:t>
      </w:r>
      <w:r w:rsidRPr="002306FA">
        <w:rPr>
          <w:rFonts w:asciiTheme="minorEastAsia" w:hAnsiTheme="minorEastAsia" w:hint="eastAsia"/>
          <w:sz w:val="24"/>
          <w:szCs w:val="24"/>
        </w:rPr>
        <w:t>記載要領</w:t>
      </w:r>
    </w:p>
    <w:p w:rsidR="00593019" w:rsidRPr="002306FA" w:rsidRDefault="007C37EC" w:rsidP="00F21E8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○　</w:t>
      </w:r>
      <w:r w:rsidR="00593019" w:rsidRPr="002306FA">
        <w:rPr>
          <w:rFonts w:asciiTheme="minorEastAsia" w:hAnsiTheme="minorEastAsia" w:hint="eastAsia"/>
          <w:sz w:val="24"/>
          <w:szCs w:val="24"/>
        </w:rPr>
        <w:t>社会福祉充実計画の承認等に関する</w:t>
      </w:r>
      <w:r w:rsidRPr="002306FA">
        <w:rPr>
          <w:rFonts w:asciiTheme="minorEastAsia" w:hAnsiTheme="minorEastAsia" w:hint="eastAsia"/>
          <w:sz w:val="24"/>
          <w:szCs w:val="24"/>
        </w:rPr>
        <w:t>Ｑ＆Ａ</w:t>
      </w:r>
      <w:r w:rsidR="00593019" w:rsidRPr="002306FA">
        <w:rPr>
          <w:rFonts w:asciiTheme="minorEastAsia" w:hAnsiTheme="minorEastAsia" w:hint="eastAsia"/>
          <w:sz w:val="24"/>
          <w:szCs w:val="24"/>
        </w:rPr>
        <w:t>（</w:t>
      </w:r>
      <w:r w:rsidRPr="002306FA">
        <w:rPr>
          <w:rFonts w:asciiTheme="minorEastAsia" w:hAnsiTheme="minorEastAsia" w:hint="eastAsia"/>
          <w:sz w:val="24"/>
          <w:szCs w:val="24"/>
        </w:rPr>
        <w:t>vol.</w:t>
      </w:r>
      <w:r w:rsidR="007B6C6D" w:rsidRPr="002306FA">
        <w:rPr>
          <w:rFonts w:asciiTheme="minorEastAsia" w:hAnsiTheme="minorEastAsia" w:hint="eastAsia"/>
          <w:sz w:val="24"/>
          <w:szCs w:val="24"/>
        </w:rPr>
        <w:t>３</w:t>
      </w:r>
      <w:r w:rsidR="00593019" w:rsidRPr="002306FA">
        <w:rPr>
          <w:rFonts w:asciiTheme="minorEastAsia" w:hAnsiTheme="minorEastAsia" w:hint="eastAsia"/>
          <w:sz w:val="24"/>
          <w:szCs w:val="24"/>
        </w:rPr>
        <w:t>）</w:t>
      </w:r>
    </w:p>
    <w:p w:rsidR="00A7166A" w:rsidRPr="002306FA" w:rsidRDefault="00B42A0C" w:rsidP="00B42A0C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　※　承認を受けている社会福祉充実計画の変更申請（又は届出）の要件については「社会福祉充実計画の承認等に係る事務処理基準」の10を参照してください。</w:t>
      </w:r>
    </w:p>
    <w:p w:rsidR="00B42A0C" w:rsidRPr="002306FA" w:rsidRDefault="00B42A0C" w:rsidP="00593019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593019" w:rsidRPr="002306FA" w:rsidRDefault="00593019" w:rsidP="00593019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2306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４ </w:t>
      </w:r>
      <w:r w:rsidR="007C37EC" w:rsidRPr="002306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提出手続</w:t>
      </w:r>
      <w:r w:rsidR="00C209C1" w:rsidRPr="002306FA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</w:p>
    <w:p w:rsidR="00593019" w:rsidRPr="002306FA" w:rsidRDefault="00723F40" w:rsidP="000F04A8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(1) </w:t>
      </w:r>
      <w:r w:rsidR="00BC2BE9" w:rsidRPr="002306FA">
        <w:rPr>
          <w:rFonts w:asciiTheme="minorEastAsia" w:hAnsiTheme="minorEastAsia" w:hint="eastAsia"/>
          <w:sz w:val="24"/>
          <w:szCs w:val="24"/>
        </w:rPr>
        <w:t>提出</w:t>
      </w:r>
      <w:r w:rsidR="00593019" w:rsidRPr="002306FA">
        <w:rPr>
          <w:rFonts w:asciiTheme="minorEastAsia" w:hAnsiTheme="minorEastAsia" w:hint="eastAsia"/>
          <w:sz w:val="24"/>
          <w:szCs w:val="24"/>
        </w:rPr>
        <w:t>書類</w:t>
      </w:r>
      <w:r w:rsidR="008B3E0F" w:rsidRPr="002306FA">
        <w:rPr>
          <w:rFonts w:asciiTheme="minorEastAsia" w:hAnsiTheme="minorEastAsia" w:hint="eastAsia"/>
          <w:sz w:val="24"/>
          <w:szCs w:val="24"/>
        </w:rPr>
        <w:t>等</w:t>
      </w:r>
      <w:r w:rsidR="00593019" w:rsidRPr="002306FA">
        <w:rPr>
          <w:rFonts w:asciiTheme="minorEastAsia" w:hAnsiTheme="minorEastAsia" w:hint="eastAsia"/>
          <w:sz w:val="24"/>
          <w:szCs w:val="24"/>
        </w:rPr>
        <w:t>の確認</w:t>
      </w:r>
    </w:p>
    <w:p w:rsidR="00723F40" w:rsidRPr="002306FA" w:rsidRDefault="00BC2BE9" w:rsidP="000F04A8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　　以下により提出</w:t>
      </w:r>
      <w:r w:rsidR="00723F40" w:rsidRPr="002306FA">
        <w:rPr>
          <w:rFonts w:asciiTheme="minorEastAsia" w:hAnsiTheme="minorEastAsia" w:hint="eastAsia"/>
          <w:sz w:val="24"/>
          <w:szCs w:val="24"/>
        </w:rPr>
        <w:t>書類</w:t>
      </w:r>
      <w:r w:rsidR="008B3E0F" w:rsidRPr="002306FA">
        <w:rPr>
          <w:rFonts w:asciiTheme="minorEastAsia" w:hAnsiTheme="minorEastAsia" w:hint="eastAsia"/>
          <w:sz w:val="24"/>
          <w:szCs w:val="24"/>
        </w:rPr>
        <w:t>等</w:t>
      </w:r>
      <w:r w:rsidR="00723F40" w:rsidRPr="002306FA">
        <w:rPr>
          <w:rFonts w:asciiTheme="minorEastAsia" w:hAnsiTheme="minorEastAsia" w:hint="eastAsia"/>
          <w:sz w:val="24"/>
          <w:szCs w:val="24"/>
        </w:rPr>
        <w:t>の確認をしてください。</w:t>
      </w:r>
    </w:p>
    <w:p w:rsidR="00723F40" w:rsidRPr="002306FA" w:rsidRDefault="00723F40" w:rsidP="00723F40">
      <w:pPr>
        <w:ind w:leftChars="100" w:left="21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・</w:t>
      </w:r>
      <w:r w:rsidR="00BC2BE9" w:rsidRPr="002306F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968501248"/>
        </w:rPr>
        <w:t>提出</w:t>
      </w:r>
      <w:r w:rsidRPr="002306F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968501248"/>
        </w:rPr>
        <w:t>書</w:t>
      </w:r>
      <w:r w:rsidRPr="002306FA">
        <w:rPr>
          <w:rFonts w:asciiTheme="minorEastAsia" w:hAnsiTheme="minorEastAsia" w:hint="eastAsia"/>
          <w:kern w:val="0"/>
          <w:sz w:val="24"/>
          <w:szCs w:val="24"/>
          <w:fitText w:val="1440" w:id="1968501248"/>
        </w:rPr>
        <w:t>類</w:t>
      </w:r>
      <w:r w:rsidRPr="002306FA">
        <w:rPr>
          <w:rFonts w:asciiTheme="minorEastAsia" w:hAnsiTheme="minorEastAsia" w:hint="eastAsia"/>
          <w:sz w:val="24"/>
          <w:szCs w:val="24"/>
        </w:rPr>
        <w:t>：</w:t>
      </w:r>
      <w:r w:rsidR="00C9335B" w:rsidRPr="002306FA">
        <w:rPr>
          <w:rFonts w:asciiTheme="minorEastAsia" w:hAnsiTheme="minorEastAsia" w:hint="eastAsia"/>
          <w:sz w:val="24"/>
          <w:szCs w:val="24"/>
        </w:rPr>
        <w:t>別紙２－１</w:t>
      </w:r>
      <w:r w:rsidR="00BC2BE9" w:rsidRPr="002306FA">
        <w:rPr>
          <w:rFonts w:asciiTheme="minorEastAsia" w:hAnsiTheme="minorEastAsia" w:hint="eastAsia"/>
          <w:sz w:val="24"/>
          <w:szCs w:val="24"/>
        </w:rPr>
        <w:t>「提出</w:t>
      </w:r>
      <w:r w:rsidR="00593019" w:rsidRPr="002306FA">
        <w:rPr>
          <w:rFonts w:asciiTheme="minorEastAsia" w:hAnsiTheme="minorEastAsia" w:hint="eastAsia"/>
          <w:sz w:val="24"/>
          <w:szCs w:val="24"/>
        </w:rPr>
        <w:t>書類</w:t>
      </w:r>
      <w:r w:rsidR="00BC2BE9" w:rsidRPr="002306FA">
        <w:rPr>
          <w:rFonts w:asciiTheme="minorEastAsia" w:hAnsiTheme="minorEastAsia" w:hint="eastAsia"/>
          <w:sz w:val="24"/>
          <w:szCs w:val="24"/>
        </w:rPr>
        <w:t>等</w:t>
      </w:r>
      <w:r w:rsidR="00D821D1">
        <w:rPr>
          <w:rFonts w:asciiTheme="minorEastAsia" w:hAnsiTheme="minorEastAsia" w:hint="eastAsia"/>
          <w:sz w:val="24"/>
          <w:szCs w:val="24"/>
        </w:rPr>
        <w:t>確認</w:t>
      </w:r>
      <w:r w:rsidR="001B082F" w:rsidRPr="002306FA">
        <w:rPr>
          <w:rFonts w:asciiTheme="minorEastAsia" w:hAnsiTheme="minorEastAsia" w:hint="eastAsia"/>
          <w:sz w:val="24"/>
          <w:szCs w:val="24"/>
        </w:rPr>
        <w:t>シート</w:t>
      </w:r>
      <w:r w:rsidRPr="002306FA">
        <w:rPr>
          <w:rFonts w:asciiTheme="minorEastAsia" w:hAnsiTheme="minorEastAsia" w:hint="eastAsia"/>
          <w:sz w:val="24"/>
          <w:szCs w:val="24"/>
        </w:rPr>
        <w:t>」</w:t>
      </w:r>
    </w:p>
    <w:p w:rsidR="00593019" w:rsidRPr="002306FA" w:rsidRDefault="00723F40" w:rsidP="00723F40">
      <w:pPr>
        <w:ind w:leftChars="100" w:left="21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・</w:t>
      </w:r>
      <w:r w:rsidR="00F21E86" w:rsidRPr="002306FA">
        <w:rPr>
          <w:rFonts w:asciiTheme="minorEastAsia" w:hAnsiTheme="minorEastAsia" w:hint="eastAsia"/>
          <w:sz w:val="24"/>
          <w:szCs w:val="24"/>
        </w:rPr>
        <w:t>決算関係書類</w:t>
      </w:r>
      <w:r w:rsidRPr="002306FA">
        <w:rPr>
          <w:rFonts w:asciiTheme="minorEastAsia" w:hAnsiTheme="minorEastAsia" w:hint="eastAsia"/>
          <w:sz w:val="24"/>
          <w:szCs w:val="24"/>
        </w:rPr>
        <w:t>：</w:t>
      </w:r>
      <w:r w:rsidR="00F21E86" w:rsidRPr="002306FA">
        <w:rPr>
          <w:rFonts w:asciiTheme="minorEastAsia" w:hAnsiTheme="minorEastAsia" w:hint="eastAsia"/>
          <w:sz w:val="24"/>
          <w:szCs w:val="24"/>
        </w:rPr>
        <w:t>別紙２－２「決算</w:t>
      </w:r>
      <w:r w:rsidRPr="002306FA">
        <w:rPr>
          <w:rFonts w:asciiTheme="minorEastAsia" w:hAnsiTheme="minorEastAsia" w:hint="eastAsia"/>
          <w:sz w:val="24"/>
          <w:szCs w:val="24"/>
        </w:rPr>
        <w:t>書確認シート」</w:t>
      </w:r>
    </w:p>
    <w:p w:rsidR="00723F40" w:rsidRPr="002306FA" w:rsidRDefault="00723F40" w:rsidP="00593019">
      <w:pPr>
        <w:rPr>
          <w:rFonts w:asciiTheme="minorEastAsia" w:hAnsiTheme="minorEastAsia"/>
          <w:sz w:val="24"/>
          <w:szCs w:val="24"/>
        </w:rPr>
      </w:pPr>
    </w:p>
    <w:p w:rsidR="000A1258" w:rsidRPr="002306FA" w:rsidRDefault="00723F40" w:rsidP="000F04A8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(2) </w:t>
      </w:r>
      <w:r w:rsidR="00593019" w:rsidRPr="002306FA">
        <w:rPr>
          <w:rFonts w:asciiTheme="minorEastAsia" w:hAnsiTheme="minorEastAsia" w:hint="eastAsia"/>
          <w:sz w:val="24"/>
          <w:szCs w:val="24"/>
        </w:rPr>
        <w:t>システムによる届出</w:t>
      </w:r>
    </w:p>
    <w:p w:rsidR="00593019" w:rsidRPr="002306FA" w:rsidRDefault="00593019" w:rsidP="00484F4E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上記２で</w:t>
      </w:r>
      <w:r w:rsidR="000A1258" w:rsidRPr="002306FA">
        <w:rPr>
          <w:rFonts w:asciiTheme="minorEastAsia" w:hAnsiTheme="minorEastAsia" w:hint="eastAsia"/>
          <w:sz w:val="24"/>
          <w:szCs w:val="24"/>
        </w:rPr>
        <w:t>作成した財務諸表等入力シート、</w:t>
      </w:r>
      <w:r w:rsidR="00E639B4" w:rsidRPr="002306FA">
        <w:rPr>
          <w:rFonts w:asciiTheme="minorEastAsia" w:hAnsiTheme="minorEastAsia" w:hint="eastAsia"/>
          <w:sz w:val="24"/>
          <w:szCs w:val="24"/>
        </w:rPr>
        <w:t>附属明細書等届出書類、定款等届出書類のそれぞれのアップロード画面で</w:t>
      </w:r>
      <w:r w:rsidR="00F82FD7" w:rsidRPr="002306FA">
        <w:rPr>
          <w:rFonts w:asciiTheme="minorEastAsia" w:hAnsiTheme="minorEastAsia" w:hint="eastAsia"/>
          <w:sz w:val="24"/>
          <w:szCs w:val="24"/>
        </w:rPr>
        <w:t>、</w:t>
      </w:r>
      <w:r w:rsidR="00E639B4" w:rsidRPr="002306FA">
        <w:rPr>
          <w:rFonts w:asciiTheme="minorEastAsia" w:hAnsiTheme="minorEastAsia" w:hint="eastAsia"/>
          <w:sz w:val="24"/>
          <w:szCs w:val="24"/>
        </w:rPr>
        <w:t>届出書類を</w:t>
      </w:r>
      <w:r w:rsidRPr="002306FA">
        <w:rPr>
          <w:rFonts w:asciiTheme="minorEastAsia" w:hAnsiTheme="minorEastAsia" w:hint="eastAsia"/>
          <w:sz w:val="24"/>
          <w:szCs w:val="24"/>
        </w:rPr>
        <w:t>システムにアップロードしてください。</w:t>
      </w:r>
    </w:p>
    <w:p w:rsidR="00593019" w:rsidRPr="002306FA" w:rsidRDefault="00E639B4" w:rsidP="00E639B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　※　</w:t>
      </w:r>
      <w:r w:rsidR="00593019" w:rsidRPr="002306FA">
        <w:rPr>
          <w:rFonts w:asciiTheme="minorEastAsia" w:hAnsiTheme="minorEastAsia" w:hint="eastAsia"/>
          <w:sz w:val="24"/>
          <w:szCs w:val="24"/>
        </w:rPr>
        <w:t>システムの操作方法につい</w:t>
      </w:r>
      <w:r w:rsidR="00315105" w:rsidRPr="002306FA">
        <w:rPr>
          <w:rFonts w:asciiTheme="minorEastAsia" w:hAnsiTheme="minorEastAsia" w:hint="eastAsia"/>
          <w:sz w:val="24"/>
          <w:szCs w:val="24"/>
        </w:rPr>
        <w:t>ては、「操作説明書</w:t>
      </w:r>
      <w:r w:rsidR="00593019" w:rsidRPr="002306FA">
        <w:rPr>
          <w:rFonts w:asciiTheme="minorEastAsia" w:hAnsiTheme="minorEastAsia" w:hint="eastAsia"/>
          <w:sz w:val="24"/>
          <w:szCs w:val="24"/>
        </w:rPr>
        <w:t>」を</w:t>
      </w:r>
      <w:r w:rsidR="00064CD0" w:rsidRPr="002306FA">
        <w:rPr>
          <w:rFonts w:asciiTheme="minorEastAsia" w:hAnsiTheme="minorEastAsia" w:hint="eastAsia"/>
          <w:sz w:val="24"/>
          <w:szCs w:val="24"/>
        </w:rPr>
        <w:t>ご</w:t>
      </w:r>
      <w:r w:rsidR="00593019" w:rsidRPr="002306FA">
        <w:rPr>
          <w:rFonts w:asciiTheme="minorEastAsia" w:hAnsiTheme="minorEastAsia" w:hint="eastAsia"/>
          <w:sz w:val="24"/>
          <w:szCs w:val="24"/>
        </w:rPr>
        <w:t>確認ください。</w:t>
      </w:r>
    </w:p>
    <w:p w:rsidR="00B60240" w:rsidRPr="002306FA" w:rsidRDefault="00E639B4" w:rsidP="00E639B4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　※　</w:t>
      </w:r>
      <w:r w:rsidR="00B60240" w:rsidRPr="002306FA">
        <w:rPr>
          <w:rFonts w:asciiTheme="minorEastAsia" w:hAnsiTheme="minorEastAsia" w:hint="eastAsia"/>
          <w:sz w:val="24"/>
          <w:szCs w:val="24"/>
        </w:rPr>
        <w:t>評議委員会による計算書類等の承認後に</w:t>
      </w:r>
      <w:r w:rsidR="008C5049" w:rsidRPr="002306FA">
        <w:rPr>
          <w:rFonts w:asciiTheme="minorEastAsia" w:hAnsiTheme="minorEastAsia" w:hint="eastAsia"/>
          <w:sz w:val="24"/>
          <w:szCs w:val="24"/>
        </w:rPr>
        <w:t>届出の</w:t>
      </w:r>
      <w:r w:rsidR="00B60240" w:rsidRPr="002306FA">
        <w:rPr>
          <w:rFonts w:asciiTheme="minorEastAsia" w:hAnsiTheme="minorEastAsia" w:hint="eastAsia"/>
          <w:sz w:val="24"/>
          <w:szCs w:val="24"/>
        </w:rPr>
        <w:t>処理</w:t>
      </w:r>
      <w:r w:rsidR="008C5049" w:rsidRPr="002306FA">
        <w:rPr>
          <w:rFonts w:asciiTheme="minorEastAsia" w:hAnsiTheme="minorEastAsia" w:hint="eastAsia"/>
          <w:sz w:val="24"/>
          <w:szCs w:val="24"/>
        </w:rPr>
        <w:t>を行って</w:t>
      </w:r>
      <w:r w:rsidR="00B60240" w:rsidRPr="002306FA">
        <w:rPr>
          <w:rFonts w:asciiTheme="minorEastAsia" w:hAnsiTheme="minorEastAsia" w:hint="eastAsia"/>
          <w:sz w:val="24"/>
          <w:szCs w:val="24"/>
        </w:rPr>
        <w:t>ください。</w:t>
      </w:r>
    </w:p>
    <w:p w:rsidR="00965813" w:rsidRPr="002306FA" w:rsidRDefault="00E639B4" w:rsidP="00A87DCE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　※　</w:t>
      </w:r>
      <w:r w:rsidR="008C5049" w:rsidRPr="002306FA">
        <w:rPr>
          <w:rFonts w:asciiTheme="minorEastAsia" w:hAnsiTheme="minorEastAsia" w:hint="eastAsia"/>
          <w:sz w:val="24"/>
          <w:szCs w:val="24"/>
        </w:rPr>
        <w:t>附属明細書等届出書類及び定款等届出書類は、書類毎（</w:t>
      </w:r>
      <w:r w:rsidR="00936A3E" w:rsidRPr="002306FA">
        <w:rPr>
          <w:rFonts w:asciiTheme="minorEastAsia" w:hAnsiTheme="minorEastAsia" w:hint="eastAsia"/>
          <w:sz w:val="24"/>
          <w:szCs w:val="24"/>
        </w:rPr>
        <w:t>借入金明細書</w:t>
      </w:r>
      <w:r w:rsidR="008C5049" w:rsidRPr="002306FA">
        <w:rPr>
          <w:rFonts w:asciiTheme="minorEastAsia" w:hAnsiTheme="minorEastAsia" w:hint="eastAsia"/>
          <w:sz w:val="24"/>
          <w:szCs w:val="24"/>
        </w:rPr>
        <w:t>、</w:t>
      </w:r>
      <w:r w:rsidR="00D821D1">
        <w:rPr>
          <w:rFonts w:asciiTheme="minorEastAsia" w:hAnsiTheme="minorEastAsia" w:hint="eastAsia"/>
          <w:sz w:val="24"/>
          <w:szCs w:val="24"/>
        </w:rPr>
        <w:t>監事</w:t>
      </w:r>
      <w:bookmarkStart w:id="0" w:name="_GoBack"/>
      <w:bookmarkEnd w:id="0"/>
      <w:r w:rsidR="008C5049" w:rsidRPr="002306FA">
        <w:rPr>
          <w:rFonts w:asciiTheme="minorEastAsia" w:hAnsiTheme="minorEastAsia" w:hint="eastAsia"/>
          <w:sz w:val="24"/>
          <w:szCs w:val="24"/>
        </w:rPr>
        <w:t>監査報告書、定款等）にアップロードしてください。</w:t>
      </w:r>
    </w:p>
    <w:p w:rsidR="00593019" w:rsidRPr="002306FA" w:rsidRDefault="00593019" w:rsidP="00593019">
      <w:pPr>
        <w:rPr>
          <w:rFonts w:asciiTheme="minorEastAsia" w:hAnsiTheme="minorEastAsia"/>
          <w:sz w:val="24"/>
          <w:szCs w:val="24"/>
        </w:rPr>
      </w:pPr>
    </w:p>
    <w:p w:rsidR="004631F4" w:rsidRPr="002306FA" w:rsidRDefault="00723F40" w:rsidP="004631F4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(3) </w:t>
      </w:r>
      <w:r w:rsidR="00BC2BE9" w:rsidRPr="002306FA">
        <w:rPr>
          <w:rFonts w:asciiTheme="minorEastAsia" w:hAnsiTheme="minorEastAsia" w:hint="eastAsia"/>
          <w:sz w:val="24"/>
          <w:szCs w:val="24"/>
        </w:rPr>
        <w:t>メールによる提出</w:t>
      </w:r>
    </w:p>
    <w:p w:rsidR="004631F4" w:rsidRPr="002306FA" w:rsidRDefault="00BC2BE9" w:rsidP="004631F4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別紙２－１「提出</w:t>
      </w:r>
      <w:r w:rsidR="004631F4" w:rsidRPr="002306FA">
        <w:rPr>
          <w:rFonts w:asciiTheme="minorEastAsia" w:hAnsiTheme="minorEastAsia" w:hint="eastAsia"/>
          <w:sz w:val="24"/>
          <w:szCs w:val="24"/>
        </w:rPr>
        <w:t>書類等</w:t>
      </w:r>
      <w:r w:rsidR="00D821D1">
        <w:rPr>
          <w:rFonts w:asciiTheme="minorEastAsia" w:hAnsiTheme="minorEastAsia" w:hint="eastAsia"/>
          <w:sz w:val="24"/>
          <w:szCs w:val="24"/>
        </w:rPr>
        <w:t>確認</w:t>
      </w:r>
      <w:r w:rsidR="001B082F" w:rsidRPr="002306FA">
        <w:rPr>
          <w:rFonts w:asciiTheme="minorEastAsia" w:hAnsiTheme="minorEastAsia" w:hint="eastAsia"/>
          <w:sz w:val="24"/>
          <w:szCs w:val="24"/>
        </w:rPr>
        <w:t>シート</w:t>
      </w:r>
      <w:r w:rsidR="004631F4" w:rsidRPr="002306FA">
        <w:rPr>
          <w:rFonts w:asciiTheme="minorEastAsia" w:hAnsiTheme="minorEastAsia" w:hint="eastAsia"/>
          <w:sz w:val="24"/>
          <w:szCs w:val="24"/>
        </w:rPr>
        <w:t>」のうち、№</w:t>
      </w:r>
      <w:r w:rsidR="00D821D1">
        <w:rPr>
          <w:rFonts w:asciiTheme="minorEastAsia" w:hAnsiTheme="minorEastAsia" w:hint="eastAsia"/>
          <w:sz w:val="24"/>
          <w:szCs w:val="24"/>
        </w:rPr>
        <w:t>20</w:t>
      </w:r>
      <w:r w:rsidR="001B082F" w:rsidRPr="002306FA">
        <w:rPr>
          <w:rFonts w:asciiTheme="minorEastAsia" w:hAnsiTheme="minorEastAsia" w:hint="eastAsia"/>
          <w:sz w:val="24"/>
          <w:szCs w:val="24"/>
        </w:rPr>
        <w:t>、</w:t>
      </w:r>
      <w:r w:rsidR="00D821D1">
        <w:rPr>
          <w:rFonts w:asciiTheme="minorEastAsia" w:hAnsiTheme="minorEastAsia" w:hint="eastAsia"/>
          <w:sz w:val="24"/>
          <w:szCs w:val="24"/>
        </w:rPr>
        <w:t>21</w:t>
      </w:r>
      <w:r w:rsidR="004631F4" w:rsidRPr="002306FA">
        <w:rPr>
          <w:rFonts w:asciiTheme="minorEastAsia" w:hAnsiTheme="minorEastAsia" w:hint="eastAsia"/>
          <w:sz w:val="24"/>
          <w:szCs w:val="24"/>
        </w:rPr>
        <w:t>の書類については、メールにより提出してください。</w:t>
      </w:r>
    </w:p>
    <w:p w:rsidR="00C209C1" w:rsidRPr="002306FA" w:rsidRDefault="00C209C1" w:rsidP="004631F4">
      <w:pPr>
        <w:rPr>
          <w:rFonts w:asciiTheme="minorEastAsia" w:hAnsiTheme="minorEastAsia"/>
          <w:sz w:val="24"/>
          <w:szCs w:val="24"/>
        </w:rPr>
      </w:pPr>
    </w:p>
    <w:p w:rsidR="001B082F" w:rsidRPr="002306FA" w:rsidRDefault="001B082F" w:rsidP="004631F4">
      <w:pPr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>(</w:t>
      </w:r>
      <w:r w:rsidRPr="002306FA">
        <w:rPr>
          <w:rFonts w:asciiTheme="minorEastAsia" w:hAnsiTheme="minorEastAsia"/>
          <w:sz w:val="24"/>
          <w:szCs w:val="24"/>
        </w:rPr>
        <w:t xml:space="preserve">4) </w:t>
      </w:r>
      <w:r w:rsidRPr="002306FA">
        <w:rPr>
          <w:rFonts w:asciiTheme="minorEastAsia" w:hAnsiTheme="minorEastAsia" w:hint="eastAsia"/>
          <w:sz w:val="24"/>
          <w:szCs w:val="24"/>
        </w:rPr>
        <w:t>郵送による提出</w:t>
      </w:r>
    </w:p>
    <w:p w:rsidR="001B082F" w:rsidRPr="002306FA" w:rsidRDefault="001B082F" w:rsidP="001B082F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2306FA">
        <w:rPr>
          <w:rFonts w:asciiTheme="minorEastAsia" w:hAnsiTheme="minorEastAsia" w:hint="eastAsia"/>
          <w:sz w:val="24"/>
          <w:szCs w:val="24"/>
        </w:rPr>
        <w:t xml:space="preserve">　　別紙２－１「提出書類等</w:t>
      </w:r>
      <w:r w:rsidR="00D821D1">
        <w:rPr>
          <w:rFonts w:asciiTheme="minorEastAsia" w:hAnsiTheme="minorEastAsia" w:hint="eastAsia"/>
          <w:sz w:val="24"/>
          <w:szCs w:val="24"/>
        </w:rPr>
        <w:t>確認</w:t>
      </w:r>
      <w:r w:rsidRPr="002306FA">
        <w:rPr>
          <w:rFonts w:asciiTheme="minorEastAsia" w:hAnsiTheme="minorEastAsia" w:hint="eastAsia"/>
          <w:sz w:val="24"/>
          <w:szCs w:val="24"/>
        </w:rPr>
        <w:t>シート」のうち、№2</w:t>
      </w:r>
      <w:r w:rsidR="00D821D1">
        <w:rPr>
          <w:rFonts w:asciiTheme="minorEastAsia" w:hAnsiTheme="minorEastAsia" w:hint="eastAsia"/>
          <w:sz w:val="24"/>
          <w:szCs w:val="24"/>
        </w:rPr>
        <w:t>2</w:t>
      </w:r>
      <w:r w:rsidRPr="002306FA">
        <w:rPr>
          <w:rFonts w:asciiTheme="minorEastAsia" w:hAnsiTheme="minorEastAsia" w:hint="eastAsia"/>
          <w:sz w:val="24"/>
          <w:szCs w:val="24"/>
        </w:rPr>
        <w:t>の書類については、令和５年度決算で社会福祉充実残額が生じた場合、郵送により提出してください。</w:t>
      </w:r>
    </w:p>
    <w:sectPr w:rsidR="001B082F" w:rsidRPr="002306FA" w:rsidSect="00B42A0C">
      <w:footerReference w:type="default" r:id="rId8"/>
      <w:headerReference w:type="first" r:id="rId9"/>
      <w:footerReference w:type="first" r:id="rId10"/>
      <w:pgSz w:w="11906" w:h="16838" w:code="9"/>
      <w:pgMar w:top="1304" w:right="1361" w:bottom="1134" w:left="1361" w:header="70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C97" w:rsidRDefault="00A82C97" w:rsidP="00C209C1">
      <w:r>
        <w:separator/>
      </w:r>
    </w:p>
  </w:endnote>
  <w:endnote w:type="continuationSeparator" w:id="0">
    <w:p w:rsidR="00A82C97" w:rsidRDefault="00A82C97" w:rsidP="00C2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1792455"/>
      <w:docPartObj>
        <w:docPartGallery w:val="Page Numbers (Bottom of Page)"/>
        <w:docPartUnique/>
      </w:docPartObj>
    </w:sdtPr>
    <w:sdtEndPr/>
    <w:sdtContent>
      <w:p w:rsidR="00B42A0C" w:rsidRDefault="00B42A0C" w:rsidP="00B42A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74B" w:rsidRPr="003F074B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079202"/>
      <w:docPartObj>
        <w:docPartGallery w:val="Page Numbers (Bottom of Page)"/>
        <w:docPartUnique/>
      </w:docPartObj>
    </w:sdtPr>
    <w:sdtEndPr/>
    <w:sdtContent>
      <w:p w:rsidR="00B42A0C" w:rsidRDefault="00B42A0C" w:rsidP="00B42A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42A0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C97" w:rsidRDefault="00A82C97" w:rsidP="00C209C1">
      <w:r>
        <w:separator/>
      </w:r>
    </w:p>
  </w:footnote>
  <w:footnote w:type="continuationSeparator" w:id="0">
    <w:p w:rsidR="00A82C97" w:rsidRDefault="00A82C97" w:rsidP="00C20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C1" w:rsidRPr="00C209C1" w:rsidRDefault="00C209C1" w:rsidP="00C209C1">
    <w:pPr>
      <w:pStyle w:val="a4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019"/>
    <w:rsid w:val="0000176D"/>
    <w:rsid w:val="000036A1"/>
    <w:rsid w:val="000460A4"/>
    <w:rsid w:val="00064CD0"/>
    <w:rsid w:val="000A1258"/>
    <w:rsid w:val="000C3EFD"/>
    <w:rsid w:val="000D18B0"/>
    <w:rsid w:val="000F04A8"/>
    <w:rsid w:val="00181F50"/>
    <w:rsid w:val="001B082F"/>
    <w:rsid w:val="001F358B"/>
    <w:rsid w:val="001F7615"/>
    <w:rsid w:val="002306FA"/>
    <w:rsid w:val="002B71A8"/>
    <w:rsid w:val="002D18F9"/>
    <w:rsid w:val="00315105"/>
    <w:rsid w:val="003D67AB"/>
    <w:rsid w:val="003F074B"/>
    <w:rsid w:val="003F62DD"/>
    <w:rsid w:val="00444015"/>
    <w:rsid w:val="004631F4"/>
    <w:rsid w:val="00475210"/>
    <w:rsid w:val="00484F4E"/>
    <w:rsid w:val="004E6AB7"/>
    <w:rsid w:val="00524554"/>
    <w:rsid w:val="00593019"/>
    <w:rsid w:val="00622DF3"/>
    <w:rsid w:val="006A547E"/>
    <w:rsid w:val="00723F40"/>
    <w:rsid w:val="00753D84"/>
    <w:rsid w:val="00767BB2"/>
    <w:rsid w:val="00767C89"/>
    <w:rsid w:val="007B6C6D"/>
    <w:rsid w:val="007C2FAD"/>
    <w:rsid w:val="007C37EC"/>
    <w:rsid w:val="007C3D9C"/>
    <w:rsid w:val="007C4AED"/>
    <w:rsid w:val="007F29D6"/>
    <w:rsid w:val="00847FE7"/>
    <w:rsid w:val="008B3E0F"/>
    <w:rsid w:val="008B6BFA"/>
    <w:rsid w:val="008C5049"/>
    <w:rsid w:val="00911DB0"/>
    <w:rsid w:val="00936A3E"/>
    <w:rsid w:val="00965813"/>
    <w:rsid w:val="009E71F9"/>
    <w:rsid w:val="00A7166A"/>
    <w:rsid w:val="00A82C97"/>
    <w:rsid w:val="00A87DCE"/>
    <w:rsid w:val="00AC2228"/>
    <w:rsid w:val="00B42A0C"/>
    <w:rsid w:val="00B60240"/>
    <w:rsid w:val="00BC2BE9"/>
    <w:rsid w:val="00C1705D"/>
    <w:rsid w:val="00C209C1"/>
    <w:rsid w:val="00C46E5D"/>
    <w:rsid w:val="00C74184"/>
    <w:rsid w:val="00C82AAB"/>
    <w:rsid w:val="00C9335B"/>
    <w:rsid w:val="00C963F3"/>
    <w:rsid w:val="00D23C9B"/>
    <w:rsid w:val="00D34368"/>
    <w:rsid w:val="00D821D1"/>
    <w:rsid w:val="00E25973"/>
    <w:rsid w:val="00E3221A"/>
    <w:rsid w:val="00E639B4"/>
    <w:rsid w:val="00E76660"/>
    <w:rsid w:val="00E8672E"/>
    <w:rsid w:val="00ED0B1C"/>
    <w:rsid w:val="00F13C0A"/>
    <w:rsid w:val="00F21E86"/>
    <w:rsid w:val="00F8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19AE07A"/>
  <w15:docId w15:val="{93093692-0285-4E7F-A980-C8775D8D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0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9C1"/>
  </w:style>
  <w:style w:type="paragraph" w:styleId="a6">
    <w:name w:val="footer"/>
    <w:basedOn w:val="a"/>
    <w:link w:val="a7"/>
    <w:uiPriority w:val="99"/>
    <w:unhideWhenUsed/>
    <w:rsid w:val="00C20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9C1"/>
  </w:style>
  <w:style w:type="character" w:styleId="a8">
    <w:name w:val="Hyperlink"/>
    <w:basedOn w:val="a0"/>
    <w:uiPriority w:val="99"/>
    <w:unhideWhenUsed/>
    <w:rsid w:val="00E8672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53D84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639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am.go.jp/content/wamnet/pcpub/top/zaihyou/houj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F2F55-CFC9-42A1-A1AB-E9C9097D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坂本　悠太朗</cp:lastModifiedBy>
  <cp:revision>40</cp:revision>
  <cp:lastPrinted>2022-05-10T02:16:00Z</cp:lastPrinted>
  <dcterms:created xsi:type="dcterms:W3CDTF">2017-06-02T00:33:00Z</dcterms:created>
  <dcterms:modified xsi:type="dcterms:W3CDTF">2024-05-14T01:13:00Z</dcterms:modified>
</cp:coreProperties>
</file>