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66" w:rsidRDefault="00D40D82" w:rsidP="00013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kern w:val="0"/>
          <w:sz w:val="24"/>
          <w:szCs w:val="24"/>
        </w:rPr>
      </w:pPr>
      <w:bookmarkStart w:id="0" w:name="_GoBack"/>
      <w:bookmarkEnd w:id="0"/>
      <w:r>
        <w:rPr>
          <w:rFonts w:asciiTheme="minorEastAsia" w:hAnsiTheme="minorEastAsia" w:cs="ＭＳ ゴシック" w:hint="eastAsia"/>
          <w:kern w:val="0"/>
          <w:sz w:val="24"/>
          <w:szCs w:val="24"/>
        </w:rPr>
        <w:t>伊丹市</w:t>
      </w:r>
      <w:r w:rsidR="00482F5F">
        <w:rPr>
          <w:rFonts w:asciiTheme="minorEastAsia" w:hAnsiTheme="minorEastAsia" w:cs="ＭＳ ゴシック" w:hint="eastAsia"/>
          <w:kern w:val="0"/>
          <w:sz w:val="24"/>
          <w:szCs w:val="24"/>
        </w:rPr>
        <w:t>障害</w:t>
      </w:r>
      <w:r w:rsidR="00482F5F">
        <w:rPr>
          <w:rFonts w:asciiTheme="minorEastAsia" w:hAnsiTheme="minorEastAsia" w:cs="ＭＳ ゴシック"/>
          <w:kern w:val="0"/>
          <w:sz w:val="24"/>
          <w:szCs w:val="24"/>
        </w:rPr>
        <w:t>者</w:t>
      </w:r>
      <w:r w:rsidR="00D52566" w:rsidRPr="00D52566">
        <w:rPr>
          <w:rFonts w:asciiTheme="minorEastAsia" w:hAnsiTheme="minorEastAsia" w:cs="ＭＳ ゴシック"/>
          <w:kern w:val="0"/>
          <w:sz w:val="24"/>
          <w:szCs w:val="24"/>
        </w:rPr>
        <w:t>差別解消の推進に関する</w:t>
      </w:r>
      <w:r w:rsidR="00D52566" w:rsidRPr="007415DD">
        <w:rPr>
          <w:rFonts w:asciiTheme="minorEastAsia" w:hAnsiTheme="minorEastAsia" w:cs="ＭＳ ゴシック" w:hint="eastAsia"/>
          <w:kern w:val="0"/>
          <w:sz w:val="24"/>
          <w:szCs w:val="24"/>
        </w:rPr>
        <w:t>職員対応要領</w:t>
      </w:r>
    </w:p>
    <w:p w:rsidR="005B3F0C" w:rsidRPr="007415DD" w:rsidRDefault="005B3F0C" w:rsidP="005B3F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平成</w:t>
      </w:r>
      <w:r w:rsidR="00F74448">
        <w:rPr>
          <w:rFonts w:asciiTheme="minorEastAsia" w:hAnsiTheme="minorEastAsia" w:cs="ＭＳ ゴシック" w:hint="eastAsia"/>
          <w:kern w:val="0"/>
          <w:sz w:val="24"/>
          <w:szCs w:val="24"/>
        </w:rPr>
        <w:t>28</w:t>
      </w:r>
      <w:r>
        <w:rPr>
          <w:rFonts w:asciiTheme="minorEastAsia" w:hAnsiTheme="minorEastAsia" w:cs="ＭＳ ゴシック" w:hint="eastAsia"/>
          <w:kern w:val="0"/>
          <w:sz w:val="24"/>
          <w:szCs w:val="24"/>
        </w:rPr>
        <w:t>年</w:t>
      </w:r>
      <w:r w:rsidR="00FE76C2">
        <w:rPr>
          <w:rFonts w:asciiTheme="minorEastAsia" w:hAnsiTheme="minorEastAsia" w:cs="ＭＳ ゴシック" w:hint="eastAsia"/>
          <w:kern w:val="0"/>
          <w:sz w:val="24"/>
          <w:szCs w:val="24"/>
        </w:rPr>
        <w:t>3</w:t>
      </w:r>
      <w:r>
        <w:rPr>
          <w:rFonts w:asciiTheme="minorEastAsia" w:hAnsiTheme="minorEastAsia" w:cs="ＭＳ ゴシック" w:hint="eastAsia"/>
          <w:kern w:val="0"/>
          <w:sz w:val="24"/>
          <w:szCs w:val="24"/>
        </w:rPr>
        <w:t>月</w:t>
      </w:r>
    </w:p>
    <w:p w:rsidR="00FA5A5B" w:rsidRDefault="00FA5A5B" w:rsidP="00FA5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szCs w:val="24"/>
        </w:rPr>
      </w:pPr>
    </w:p>
    <w:p w:rsidR="001A3885" w:rsidRPr="00FA5A5B" w:rsidRDefault="001A3885" w:rsidP="006D5A35">
      <w:pPr>
        <w:pStyle w:val="1"/>
        <w:numPr>
          <w:ilvl w:val="0"/>
          <w:numId w:val="5"/>
        </w:numPr>
        <w:rPr>
          <w:kern w:val="0"/>
        </w:rPr>
      </w:pPr>
      <w:r>
        <w:rPr>
          <w:rFonts w:hint="eastAsia"/>
          <w:kern w:val="0"/>
        </w:rPr>
        <w:t>伊丹市</w:t>
      </w:r>
      <w:r w:rsidR="00482F5F">
        <w:rPr>
          <w:rFonts w:hint="eastAsia"/>
          <w:kern w:val="0"/>
        </w:rPr>
        <w:t>障害</w:t>
      </w:r>
      <w:r w:rsidR="00EA49F2">
        <w:rPr>
          <w:rFonts w:hint="eastAsia"/>
          <w:kern w:val="0"/>
        </w:rPr>
        <w:t>者</w:t>
      </w:r>
      <w:r>
        <w:rPr>
          <w:rFonts w:hint="eastAsia"/>
          <w:kern w:val="0"/>
        </w:rPr>
        <w:t>差別解消の推進に関する職員対応要領の趣旨</w:t>
      </w:r>
    </w:p>
    <w:p w:rsidR="001A3885" w:rsidRPr="00260494" w:rsidRDefault="001A3885" w:rsidP="002604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sz w:val="22"/>
        </w:rPr>
      </w:pPr>
      <w:r w:rsidRPr="00260494">
        <w:rPr>
          <w:rFonts w:hint="eastAsia"/>
          <w:sz w:val="22"/>
        </w:rPr>
        <w:t>この要領は</w:t>
      </w:r>
      <w:r w:rsidR="00482F5F">
        <w:rPr>
          <w:rFonts w:hint="eastAsia"/>
          <w:sz w:val="22"/>
        </w:rPr>
        <w:t>、</w:t>
      </w:r>
      <w:r w:rsidRPr="00260494">
        <w:rPr>
          <w:rFonts w:hint="eastAsia"/>
          <w:sz w:val="22"/>
        </w:rPr>
        <w:t>障害を理由とする差別の解消の推進に関する法律（平成２５年法律第６５号。以下「法」という。）第１０条第</w:t>
      </w:r>
      <w:r w:rsidRPr="00260494">
        <w:rPr>
          <w:rFonts w:hint="eastAsia"/>
          <w:sz w:val="22"/>
        </w:rPr>
        <w:t>1</w:t>
      </w:r>
      <w:r w:rsidRPr="00260494">
        <w:rPr>
          <w:rFonts w:hint="eastAsia"/>
          <w:sz w:val="22"/>
        </w:rPr>
        <w:t>項の規定に基づき</w:t>
      </w:r>
      <w:r w:rsidR="00482F5F">
        <w:rPr>
          <w:rFonts w:hint="eastAsia"/>
          <w:sz w:val="22"/>
        </w:rPr>
        <w:t>、</w:t>
      </w:r>
      <w:r w:rsidRPr="00260494">
        <w:rPr>
          <w:rFonts w:hint="eastAsia"/>
          <w:sz w:val="22"/>
        </w:rPr>
        <w:t>障害を理由とする差別の解消を推進するため</w:t>
      </w:r>
      <w:r w:rsidR="00482F5F">
        <w:rPr>
          <w:rFonts w:hint="eastAsia"/>
          <w:sz w:val="22"/>
        </w:rPr>
        <w:t>、</w:t>
      </w:r>
      <w:r w:rsidRPr="00260494">
        <w:rPr>
          <w:rFonts w:hint="eastAsia"/>
          <w:sz w:val="22"/>
        </w:rPr>
        <w:t>伊丹市が</w:t>
      </w:r>
      <w:r w:rsidR="00482F5F">
        <w:rPr>
          <w:rFonts w:hint="eastAsia"/>
          <w:sz w:val="22"/>
        </w:rPr>
        <w:t>、</w:t>
      </w:r>
      <w:r w:rsidRPr="00260494">
        <w:rPr>
          <w:rFonts w:hint="eastAsia"/>
          <w:sz w:val="22"/>
        </w:rPr>
        <w:t>事務・事業を行うに当たり</w:t>
      </w:r>
      <w:r w:rsidR="00482F5F">
        <w:rPr>
          <w:rFonts w:hint="eastAsia"/>
          <w:sz w:val="22"/>
        </w:rPr>
        <w:t>、</w:t>
      </w:r>
      <w:r w:rsidRPr="00260494">
        <w:rPr>
          <w:rFonts w:hint="eastAsia"/>
          <w:sz w:val="22"/>
        </w:rPr>
        <w:t>職員が遵守すべき事項について定めるものとする。</w:t>
      </w:r>
    </w:p>
    <w:p w:rsidR="001A3885" w:rsidRPr="001A3885" w:rsidRDefault="00482F5F" w:rsidP="001A38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sz w:val="22"/>
        </w:rPr>
      </w:pPr>
      <w:r>
        <w:rPr>
          <w:rFonts w:hint="eastAsia"/>
          <w:sz w:val="22"/>
        </w:rPr>
        <w:t>法</w:t>
      </w:r>
      <w:r w:rsidR="001A3885">
        <w:rPr>
          <w:rFonts w:asciiTheme="minorEastAsia" w:hAnsiTheme="minorEastAsia" w:cs="ＭＳ ゴシック" w:hint="eastAsia"/>
          <w:kern w:val="0"/>
          <w:sz w:val="22"/>
          <w:szCs w:val="24"/>
        </w:rPr>
        <w:t>では、地方公共団体</w:t>
      </w:r>
      <w:r w:rsidR="001A3885" w:rsidRPr="00D52566">
        <w:rPr>
          <w:rFonts w:asciiTheme="minorEastAsia" w:hAnsiTheme="minorEastAsia" w:cs="ＭＳ ゴシック"/>
          <w:kern w:val="0"/>
          <w:sz w:val="22"/>
          <w:szCs w:val="24"/>
        </w:rPr>
        <w:t>は、その事務・事業の公共性に鑑み、</w:t>
      </w:r>
      <w:r>
        <w:rPr>
          <w:rFonts w:asciiTheme="minorEastAsia" w:hAnsiTheme="minorEastAsia" w:cs="ＭＳ ゴシック"/>
          <w:kern w:val="0"/>
          <w:sz w:val="22"/>
          <w:szCs w:val="24"/>
        </w:rPr>
        <w:t>障</w:t>
      </w:r>
      <w:r>
        <w:rPr>
          <w:rFonts w:asciiTheme="minorEastAsia" w:hAnsiTheme="minorEastAsia" w:cs="ＭＳ ゴシック" w:hint="eastAsia"/>
          <w:kern w:val="0"/>
          <w:sz w:val="22"/>
          <w:szCs w:val="24"/>
        </w:rPr>
        <w:t>害</w:t>
      </w:r>
      <w:r>
        <w:rPr>
          <w:rFonts w:asciiTheme="minorEastAsia" w:hAnsiTheme="minorEastAsia" w:cs="ＭＳ ゴシック"/>
          <w:kern w:val="0"/>
          <w:sz w:val="22"/>
          <w:szCs w:val="24"/>
        </w:rPr>
        <w:t>者</w:t>
      </w:r>
      <w:r w:rsidR="001A3885" w:rsidRPr="00D52566">
        <w:rPr>
          <w:rFonts w:asciiTheme="minorEastAsia" w:hAnsiTheme="minorEastAsia" w:cs="ＭＳ ゴシック"/>
          <w:kern w:val="0"/>
          <w:sz w:val="22"/>
          <w:szCs w:val="24"/>
        </w:rPr>
        <w:t>差別の解消に率先して取り組む主体として、不当な差別的取扱いの禁止及び合理的配慮の提供が法的義務とされており、職員による取組を確実なものとするため、対応要領を定めることとされている。</w:t>
      </w:r>
    </w:p>
    <w:tbl>
      <w:tblPr>
        <w:tblStyle w:val="a8"/>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2"/>
      </w:tblGrid>
      <w:tr w:rsidR="00482F5F" w:rsidTr="00482F5F">
        <w:tc>
          <w:tcPr>
            <w:tcW w:w="8452" w:type="dxa"/>
          </w:tcPr>
          <w:p w:rsidR="00482F5F" w:rsidRPr="00482F5F" w:rsidRDefault="001A3885" w:rsidP="006505FF">
            <w:pPr>
              <w:pStyle w:val="HTML"/>
              <w:ind w:firstLineChars="100" w:firstLine="220"/>
              <w:rPr>
                <w:rFonts w:asciiTheme="minorEastAsia" w:eastAsiaTheme="minorEastAsia" w:hAnsiTheme="minorEastAsia"/>
                <w:sz w:val="22"/>
                <w:szCs w:val="22"/>
              </w:rPr>
            </w:pPr>
            <w:r w:rsidRPr="009A0CCB">
              <w:rPr>
                <w:rFonts w:asciiTheme="minorEastAsia" w:eastAsiaTheme="minorEastAsia" w:hAnsiTheme="minorEastAsia" w:hint="eastAsia"/>
                <w:sz w:val="22"/>
                <w:szCs w:val="22"/>
              </w:rPr>
              <w:t>法</w:t>
            </w:r>
            <w:r w:rsidRPr="009A0CCB">
              <w:rPr>
                <w:rFonts w:asciiTheme="minorEastAsia" w:eastAsiaTheme="minorEastAsia" w:hAnsiTheme="minorEastAsia"/>
                <w:sz w:val="22"/>
                <w:szCs w:val="22"/>
              </w:rPr>
              <w:t>第</w:t>
            </w:r>
            <w:r w:rsidRPr="009A0CCB">
              <w:rPr>
                <w:rFonts w:asciiTheme="minorEastAsia" w:eastAsiaTheme="minorEastAsia" w:hAnsiTheme="minorEastAsia" w:hint="eastAsia"/>
                <w:sz w:val="22"/>
                <w:szCs w:val="22"/>
              </w:rPr>
              <w:t>１０</w:t>
            </w:r>
            <w:r w:rsidRPr="009A0CCB">
              <w:rPr>
                <w:rFonts w:asciiTheme="minorEastAsia" w:eastAsiaTheme="minorEastAsia" w:hAnsiTheme="minorEastAsia"/>
                <w:sz w:val="22"/>
                <w:szCs w:val="22"/>
              </w:rPr>
              <w:t>条第１項</w:t>
            </w:r>
            <w:r w:rsidRPr="009A0CCB">
              <w:rPr>
                <w:rFonts w:asciiTheme="minorEastAsia" w:eastAsiaTheme="minorEastAsia" w:hAnsiTheme="minorEastAsia" w:hint="eastAsia"/>
                <w:sz w:val="22"/>
                <w:szCs w:val="22"/>
              </w:rPr>
              <w:t>「</w:t>
            </w:r>
            <w:r w:rsidR="006505FF">
              <w:rPr>
                <w:rFonts w:asciiTheme="minorEastAsia" w:eastAsiaTheme="minorEastAsia" w:hAnsiTheme="minorEastAsia"/>
                <w:sz w:val="22"/>
                <w:szCs w:val="22"/>
              </w:rPr>
              <w:t>地方公共団体の機関及び地方独立行政法人は、基本方針に即して、第</w:t>
            </w:r>
            <w:r w:rsidR="006505FF">
              <w:rPr>
                <w:rFonts w:asciiTheme="minorEastAsia" w:eastAsiaTheme="minorEastAsia" w:hAnsiTheme="minorEastAsia" w:hint="eastAsia"/>
                <w:sz w:val="22"/>
                <w:szCs w:val="22"/>
              </w:rPr>
              <w:t>7</w:t>
            </w:r>
            <w:r w:rsidRPr="009A0CCB">
              <w:rPr>
                <w:rFonts w:asciiTheme="minorEastAsia" w:eastAsiaTheme="minorEastAsia" w:hAnsiTheme="minorEastAsia"/>
                <w:sz w:val="22"/>
                <w:szCs w:val="22"/>
              </w:rPr>
              <w:t>条に規定する事項に関し、当該地方公共団体の機関及び地方独立行政法人の職員が適切に対応するために必要な要領</w:t>
            </w:r>
            <w:r w:rsidR="00482F5F" w:rsidRPr="009A0CCB">
              <w:rPr>
                <w:rFonts w:asciiTheme="minorEastAsia" w:eastAsiaTheme="minorEastAsia" w:hAnsiTheme="minorEastAsia"/>
                <w:sz w:val="22"/>
                <w:szCs w:val="22"/>
              </w:rPr>
              <w:t>を定めるよう努めるものとする。</w:t>
            </w:r>
            <w:r w:rsidR="00482F5F" w:rsidRPr="009A0CCB">
              <w:rPr>
                <w:rFonts w:asciiTheme="minorEastAsia" w:eastAsiaTheme="minorEastAsia" w:hAnsiTheme="minorEastAsia" w:hint="eastAsia"/>
                <w:sz w:val="22"/>
                <w:szCs w:val="22"/>
              </w:rPr>
              <w:t>」</w:t>
            </w:r>
          </w:p>
        </w:tc>
      </w:tr>
    </w:tbl>
    <w:p w:rsidR="00826853" w:rsidRDefault="00826853" w:rsidP="00826853">
      <w:pPr>
        <w:pStyle w:val="a3"/>
        <w:ind w:leftChars="0" w:left="0"/>
        <w:rPr>
          <w:sz w:val="22"/>
        </w:rPr>
      </w:pPr>
    </w:p>
    <w:p w:rsidR="00812946" w:rsidRDefault="00812946" w:rsidP="00826853">
      <w:pPr>
        <w:pStyle w:val="a3"/>
        <w:ind w:leftChars="0" w:left="0"/>
        <w:rPr>
          <w:sz w:val="22"/>
        </w:rPr>
      </w:pPr>
    </w:p>
    <w:p w:rsidR="00826853" w:rsidRDefault="00826853" w:rsidP="006D5A35">
      <w:pPr>
        <w:pStyle w:val="1"/>
        <w:numPr>
          <w:ilvl w:val="0"/>
          <w:numId w:val="5"/>
        </w:numPr>
      </w:pPr>
      <w:r>
        <w:rPr>
          <w:rFonts w:hint="eastAsia"/>
        </w:rPr>
        <w:t>用語の定義</w:t>
      </w:r>
    </w:p>
    <w:p w:rsidR="00826853" w:rsidRDefault="00826853" w:rsidP="00826853">
      <w:pPr>
        <w:pStyle w:val="a3"/>
        <w:ind w:leftChars="0" w:left="284"/>
        <w:rPr>
          <w:sz w:val="22"/>
        </w:rPr>
      </w:pPr>
      <w:r>
        <w:rPr>
          <w:rFonts w:hint="eastAsia"/>
          <w:sz w:val="22"/>
        </w:rPr>
        <w:t>この要領における用語の意義は</w:t>
      </w:r>
      <w:r w:rsidR="00482F5F">
        <w:rPr>
          <w:rFonts w:hint="eastAsia"/>
          <w:sz w:val="22"/>
        </w:rPr>
        <w:t>、</w:t>
      </w:r>
      <w:r w:rsidR="00260494">
        <w:rPr>
          <w:rFonts w:hint="eastAsia"/>
          <w:sz w:val="22"/>
        </w:rPr>
        <w:t>下表１</w:t>
      </w:r>
      <w:r>
        <w:rPr>
          <w:rFonts w:hint="eastAsia"/>
          <w:sz w:val="22"/>
        </w:rPr>
        <w:t>に</w:t>
      </w:r>
      <w:r w:rsidRPr="009C17EF">
        <w:rPr>
          <w:rFonts w:hint="eastAsia"/>
          <w:sz w:val="22"/>
        </w:rPr>
        <w:t>定める</w:t>
      </w:r>
      <w:r>
        <w:rPr>
          <w:rFonts w:hint="eastAsia"/>
          <w:sz w:val="22"/>
        </w:rPr>
        <w:t>。</w:t>
      </w:r>
    </w:p>
    <w:p w:rsidR="00B914D5" w:rsidRDefault="00B914D5" w:rsidP="00826853">
      <w:pPr>
        <w:pStyle w:val="a3"/>
        <w:ind w:leftChars="0" w:left="284"/>
        <w:rPr>
          <w:sz w:val="22"/>
        </w:rPr>
      </w:pPr>
      <w:r>
        <w:rPr>
          <w:rFonts w:hint="eastAsia"/>
          <w:sz w:val="22"/>
        </w:rPr>
        <w:t>【表１】用語の定義</w:t>
      </w:r>
    </w:p>
    <w:tbl>
      <w:tblPr>
        <w:tblStyle w:val="a8"/>
        <w:tblW w:w="0" w:type="auto"/>
        <w:tblInd w:w="284" w:type="dxa"/>
        <w:tblLook w:val="04A0" w:firstRow="1" w:lastRow="0" w:firstColumn="1" w:lastColumn="0" w:noHBand="0" w:noVBand="1"/>
      </w:tblPr>
      <w:tblGrid>
        <w:gridCol w:w="1384"/>
        <w:gridCol w:w="7052"/>
      </w:tblGrid>
      <w:tr w:rsidR="00826853" w:rsidTr="00826853">
        <w:tc>
          <w:tcPr>
            <w:tcW w:w="1384" w:type="dxa"/>
          </w:tcPr>
          <w:p w:rsidR="00826853" w:rsidRPr="004A6002" w:rsidRDefault="00482F5F" w:rsidP="00826853">
            <w:pPr>
              <w:pStyle w:val="a3"/>
              <w:ind w:leftChars="0" w:left="0"/>
              <w:rPr>
                <w:b/>
                <w:sz w:val="22"/>
              </w:rPr>
            </w:pPr>
            <w:r>
              <w:rPr>
                <w:rFonts w:hint="eastAsia"/>
                <w:b/>
                <w:sz w:val="22"/>
              </w:rPr>
              <w:t>障がい者</w:t>
            </w:r>
          </w:p>
        </w:tc>
        <w:tc>
          <w:tcPr>
            <w:tcW w:w="7052" w:type="dxa"/>
          </w:tcPr>
          <w:p w:rsidR="00826853" w:rsidRPr="00D52566" w:rsidRDefault="00826853" w:rsidP="00826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31" w:firstLineChars="100" w:firstLine="220"/>
              <w:jc w:val="left"/>
              <w:rPr>
                <w:rFonts w:asciiTheme="minorEastAsia" w:hAnsiTheme="minorEastAsia" w:cs="ＭＳ ゴシック"/>
                <w:kern w:val="0"/>
                <w:sz w:val="22"/>
              </w:rPr>
            </w:pPr>
            <w:r w:rsidRPr="00D52566">
              <w:rPr>
                <w:rFonts w:asciiTheme="minorEastAsia" w:hAnsiTheme="minorEastAsia" w:cs="ＭＳ ゴシック"/>
                <w:kern w:val="0"/>
                <w:sz w:val="22"/>
              </w:rPr>
              <w:t>「身体障害、知的障害、精神障害（発達障害を含む。）その他の心身の機能の障害（以下「障害」と総称する。）がある者で</w:t>
            </w:r>
            <w:r w:rsidRPr="007415DD">
              <w:rPr>
                <w:rFonts w:asciiTheme="minorEastAsia" w:hAnsiTheme="minorEastAsia" w:cs="ＭＳ ゴシック" w:hint="eastAsia"/>
                <w:kern w:val="0"/>
                <w:sz w:val="22"/>
              </w:rPr>
              <w:t>あって</w:t>
            </w:r>
            <w:r w:rsidRPr="00D52566">
              <w:rPr>
                <w:rFonts w:asciiTheme="minorEastAsia" w:hAnsiTheme="minorEastAsia" w:cs="ＭＳ ゴシック"/>
                <w:kern w:val="0"/>
                <w:sz w:val="22"/>
              </w:rPr>
              <w:t>、障害及び社会的障壁により継続的に日常生活又は社会生活に相当な制限を受ける状態にあるもの」</w:t>
            </w:r>
            <w:r>
              <w:rPr>
                <w:rFonts w:asciiTheme="minorEastAsia" w:hAnsiTheme="minorEastAsia" w:cs="ＭＳ ゴシック" w:hint="eastAsia"/>
                <w:kern w:val="0"/>
                <w:sz w:val="22"/>
              </w:rPr>
              <w:t xml:space="preserve"> (</w:t>
            </w:r>
            <w:r w:rsidR="00482F5F">
              <w:rPr>
                <w:rFonts w:asciiTheme="minorEastAsia" w:hAnsiTheme="minorEastAsia" w:cs="ＭＳ ゴシック" w:hint="eastAsia"/>
                <w:kern w:val="0"/>
                <w:sz w:val="22"/>
              </w:rPr>
              <w:t>障害</w:t>
            </w:r>
            <w:r w:rsidR="00EA3914">
              <w:rPr>
                <w:rFonts w:asciiTheme="minorEastAsia" w:hAnsiTheme="minorEastAsia" w:cs="ＭＳ ゴシック" w:hint="eastAsia"/>
                <w:kern w:val="0"/>
                <w:sz w:val="22"/>
              </w:rPr>
              <w:t>者</w:t>
            </w:r>
            <w:r w:rsidRPr="00D52566">
              <w:rPr>
                <w:rFonts w:asciiTheme="minorEastAsia" w:hAnsiTheme="minorEastAsia" w:cs="ＭＳ ゴシック"/>
                <w:kern w:val="0"/>
                <w:sz w:val="22"/>
              </w:rPr>
              <w:t>基本法第２条第１号に規定する</w:t>
            </w:r>
            <w:r w:rsidR="00482F5F">
              <w:rPr>
                <w:rFonts w:asciiTheme="minorEastAsia" w:hAnsiTheme="minorEastAsia" w:cs="ＭＳ ゴシック" w:hint="eastAsia"/>
                <w:kern w:val="0"/>
                <w:sz w:val="22"/>
              </w:rPr>
              <w:t>障害者</w:t>
            </w:r>
            <w:r>
              <w:rPr>
                <w:rFonts w:asciiTheme="minorEastAsia" w:hAnsiTheme="minorEastAsia" w:cs="ＭＳ ゴシック" w:hint="eastAsia"/>
                <w:kern w:val="0"/>
                <w:sz w:val="22"/>
              </w:rPr>
              <w:t>)</w:t>
            </w:r>
            <w:r w:rsidRPr="00D52566">
              <w:rPr>
                <w:rFonts w:asciiTheme="minorEastAsia" w:hAnsiTheme="minorEastAsia" w:cs="ＭＳ ゴシック"/>
                <w:kern w:val="0"/>
                <w:sz w:val="22"/>
              </w:rPr>
              <w:t xml:space="preserve"> である。これは、</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が日常生活又は社会生活において受ける制限は、身体障害、知的障害、精神障害（発達障害を含む。）その他の心身の機能の障害（難病に起因する障害を含む。）のみに起因するものではなく、社会における様々な障壁と相対することによって生ずるものとのいわゆる「社会モデル」の考え方を踏まえている。したがって、法が対象とする</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は、いわゆる</w:t>
            </w:r>
            <w:r w:rsidR="00482F5F">
              <w:rPr>
                <w:rFonts w:asciiTheme="minorEastAsia" w:hAnsiTheme="minorEastAsia" w:cs="ＭＳ ゴシック" w:hint="eastAsia"/>
                <w:kern w:val="0"/>
                <w:sz w:val="22"/>
              </w:rPr>
              <w:t>障害者</w:t>
            </w:r>
            <w:r w:rsidRPr="00D52566">
              <w:rPr>
                <w:rFonts w:asciiTheme="minorEastAsia" w:hAnsiTheme="minorEastAsia" w:cs="ＭＳ ゴシック"/>
                <w:kern w:val="0"/>
                <w:sz w:val="22"/>
              </w:rPr>
              <w:t>手帳の所持者に限られない。なお、高次脳機能障害は精神障害に含まれる。</w:t>
            </w:r>
          </w:p>
          <w:p w:rsidR="00826853" w:rsidRDefault="00826853" w:rsidP="00482F5F">
            <w:pPr>
              <w:pStyle w:val="a3"/>
              <w:ind w:leftChars="0" w:left="0"/>
              <w:rPr>
                <w:sz w:val="22"/>
              </w:rPr>
            </w:pPr>
            <w:r w:rsidRPr="00D52566">
              <w:rPr>
                <w:rFonts w:asciiTheme="minorEastAsia" w:hAnsiTheme="minorEastAsia" w:cs="ＭＳ ゴシック"/>
                <w:kern w:val="0"/>
                <w:sz w:val="22"/>
              </w:rPr>
              <w:t xml:space="preserve">　また、特に女性である</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は、障害に加えて女性であることにより、更に複合的に困難な状況に置かれている場合があること、障</w:t>
            </w:r>
            <w:r w:rsidR="00482F5F">
              <w:rPr>
                <w:rFonts w:asciiTheme="minorEastAsia" w:hAnsiTheme="minorEastAsia" w:cs="ＭＳ ゴシック" w:hint="eastAsia"/>
                <w:kern w:val="0"/>
                <w:sz w:val="22"/>
              </w:rPr>
              <w:t>がい</w:t>
            </w:r>
            <w:r w:rsidRPr="00D52566">
              <w:rPr>
                <w:rFonts w:asciiTheme="minorEastAsia" w:hAnsiTheme="minorEastAsia" w:cs="ＭＳ ゴシック"/>
                <w:kern w:val="0"/>
                <w:sz w:val="22"/>
              </w:rPr>
              <w:t>児には、成人の</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とは異なる支援の必要性があることに留意する。</w:t>
            </w:r>
          </w:p>
        </w:tc>
      </w:tr>
      <w:tr w:rsidR="00826853" w:rsidTr="00826853">
        <w:tc>
          <w:tcPr>
            <w:tcW w:w="1384" w:type="dxa"/>
          </w:tcPr>
          <w:p w:rsidR="00826853" w:rsidRPr="004A6002" w:rsidRDefault="00826853" w:rsidP="00826853">
            <w:pPr>
              <w:pStyle w:val="a3"/>
              <w:ind w:leftChars="0" w:left="0"/>
              <w:rPr>
                <w:b/>
                <w:sz w:val="22"/>
              </w:rPr>
            </w:pPr>
            <w:r w:rsidRPr="004A6002">
              <w:rPr>
                <w:rFonts w:hint="eastAsia"/>
                <w:b/>
                <w:sz w:val="22"/>
              </w:rPr>
              <w:t>社会的障壁</w:t>
            </w:r>
          </w:p>
        </w:tc>
        <w:tc>
          <w:tcPr>
            <w:tcW w:w="7052" w:type="dxa"/>
          </w:tcPr>
          <w:p w:rsidR="00826853" w:rsidRPr="00826853" w:rsidRDefault="00826853" w:rsidP="00113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31" w:firstLineChars="50" w:firstLine="105"/>
              <w:jc w:val="left"/>
              <w:rPr>
                <w:rFonts w:asciiTheme="minorEastAsia" w:hAnsiTheme="minorEastAsia" w:cs="ＭＳ ゴシック"/>
                <w:kern w:val="0"/>
                <w:sz w:val="22"/>
              </w:rPr>
            </w:pPr>
            <w:r>
              <w:t>障</w:t>
            </w:r>
            <w:r w:rsidR="00482F5F">
              <w:rPr>
                <w:rFonts w:hint="eastAsia"/>
              </w:rPr>
              <w:t>がい</w:t>
            </w:r>
            <w:r>
              <w:t>者にとって日常生活又は社会生活を営む上で障壁となるような社会における事物、制度、慣行、観念その他一切のものをいう。</w:t>
            </w:r>
          </w:p>
        </w:tc>
      </w:tr>
      <w:tr w:rsidR="00826853" w:rsidTr="00826853">
        <w:tc>
          <w:tcPr>
            <w:tcW w:w="1384" w:type="dxa"/>
          </w:tcPr>
          <w:p w:rsidR="00826853" w:rsidRPr="004A6002" w:rsidRDefault="00826853" w:rsidP="00826853">
            <w:pPr>
              <w:pStyle w:val="a3"/>
              <w:ind w:leftChars="0" w:left="0"/>
              <w:rPr>
                <w:b/>
                <w:sz w:val="22"/>
              </w:rPr>
            </w:pPr>
            <w:r w:rsidRPr="004A6002">
              <w:rPr>
                <w:rFonts w:hint="eastAsia"/>
                <w:b/>
                <w:sz w:val="22"/>
              </w:rPr>
              <w:lastRenderedPageBreak/>
              <w:t>実施機関</w:t>
            </w:r>
          </w:p>
        </w:tc>
        <w:tc>
          <w:tcPr>
            <w:tcW w:w="7052" w:type="dxa"/>
          </w:tcPr>
          <w:p w:rsidR="00826853" w:rsidRDefault="00826853" w:rsidP="00826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31" w:firstLineChars="100" w:firstLine="220"/>
              <w:jc w:val="left"/>
              <w:rPr>
                <w:sz w:val="22"/>
              </w:rPr>
            </w:pPr>
            <w:r>
              <w:rPr>
                <w:rFonts w:hint="eastAsia"/>
                <w:sz w:val="22"/>
              </w:rPr>
              <w:t>市長</w:t>
            </w:r>
            <w:r w:rsidR="00482F5F">
              <w:rPr>
                <w:rFonts w:hint="eastAsia"/>
                <w:sz w:val="22"/>
              </w:rPr>
              <w:t>、</w:t>
            </w:r>
            <w:r>
              <w:rPr>
                <w:rFonts w:hint="eastAsia"/>
                <w:sz w:val="22"/>
              </w:rPr>
              <w:t>選挙管理委員会</w:t>
            </w:r>
            <w:r w:rsidR="00482F5F">
              <w:rPr>
                <w:rFonts w:hint="eastAsia"/>
                <w:sz w:val="22"/>
              </w:rPr>
              <w:t>、</w:t>
            </w:r>
            <w:r>
              <w:rPr>
                <w:rFonts w:hint="eastAsia"/>
                <w:sz w:val="22"/>
              </w:rPr>
              <w:t>監査委員</w:t>
            </w:r>
            <w:r w:rsidR="00482F5F">
              <w:rPr>
                <w:rFonts w:hint="eastAsia"/>
                <w:sz w:val="22"/>
              </w:rPr>
              <w:t>、</w:t>
            </w:r>
            <w:r>
              <w:rPr>
                <w:rFonts w:hint="eastAsia"/>
                <w:sz w:val="22"/>
              </w:rPr>
              <w:t>公平委員会</w:t>
            </w:r>
            <w:r w:rsidR="00482F5F">
              <w:rPr>
                <w:rFonts w:hint="eastAsia"/>
                <w:sz w:val="22"/>
              </w:rPr>
              <w:t>、</w:t>
            </w:r>
            <w:r>
              <w:rPr>
                <w:rFonts w:hint="eastAsia"/>
                <w:sz w:val="22"/>
              </w:rPr>
              <w:t>農業委員会</w:t>
            </w:r>
            <w:r w:rsidR="00482F5F">
              <w:rPr>
                <w:rFonts w:hint="eastAsia"/>
                <w:sz w:val="22"/>
              </w:rPr>
              <w:t>、</w:t>
            </w:r>
            <w:r>
              <w:rPr>
                <w:rFonts w:hint="eastAsia"/>
                <w:sz w:val="22"/>
              </w:rPr>
              <w:t>固定資産評価審査委員会</w:t>
            </w:r>
            <w:r w:rsidR="00482F5F">
              <w:rPr>
                <w:rFonts w:hint="eastAsia"/>
                <w:sz w:val="22"/>
              </w:rPr>
              <w:t>、</w:t>
            </w:r>
            <w:r>
              <w:rPr>
                <w:rFonts w:hint="eastAsia"/>
                <w:sz w:val="22"/>
              </w:rPr>
              <w:t>教育委員会</w:t>
            </w:r>
            <w:r w:rsidR="00482F5F">
              <w:rPr>
                <w:rFonts w:hint="eastAsia"/>
                <w:sz w:val="22"/>
              </w:rPr>
              <w:t>、</w:t>
            </w:r>
            <w:r>
              <w:rPr>
                <w:rFonts w:hint="eastAsia"/>
                <w:sz w:val="22"/>
              </w:rPr>
              <w:t>消防長及び議会をいう。</w:t>
            </w:r>
          </w:p>
          <w:p w:rsidR="00826853" w:rsidRDefault="00826853" w:rsidP="00650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31" w:firstLineChars="100" w:firstLine="210"/>
              <w:jc w:val="left"/>
              <w:rPr>
                <w:sz w:val="22"/>
              </w:rPr>
            </w:pPr>
            <w:r>
              <w:t>地方公営企業法（昭和</w:t>
            </w:r>
            <w:r w:rsidR="006505FF">
              <w:rPr>
                <w:rFonts w:hint="eastAsia"/>
              </w:rPr>
              <w:t>27</w:t>
            </w:r>
            <w:r>
              <w:t>年法律第</w:t>
            </w:r>
            <w:r w:rsidR="006505FF">
              <w:rPr>
                <w:rFonts w:hint="eastAsia"/>
              </w:rPr>
              <w:t>292</w:t>
            </w:r>
            <w:r>
              <w:t>号）第</w:t>
            </w:r>
            <w:r w:rsidR="006505FF">
              <w:rPr>
                <w:rFonts w:hint="eastAsia"/>
              </w:rPr>
              <w:t>3</w:t>
            </w:r>
            <w:r>
              <w:t>章の規定の適用を受ける地方公共団体の経営する企業を除く</w:t>
            </w:r>
            <w:r>
              <w:rPr>
                <w:rFonts w:hint="eastAsia"/>
              </w:rPr>
              <w:t>。</w:t>
            </w:r>
            <w:r>
              <w:rPr>
                <w:rFonts w:asciiTheme="minorEastAsia" w:hAnsiTheme="minorEastAsia" w:hint="eastAsia"/>
                <w:szCs w:val="21"/>
              </w:rPr>
              <w:t>また、法</w:t>
            </w:r>
            <w:r w:rsidRPr="00FB48C9">
              <w:rPr>
                <w:rFonts w:asciiTheme="minorEastAsia" w:hAnsiTheme="minorEastAsia"/>
                <w:szCs w:val="21"/>
              </w:rPr>
              <w:t>第</w:t>
            </w:r>
            <w:r w:rsidR="006505FF">
              <w:rPr>
                <w:rFonts w:asciiTheme="minorEastAsia" w:hAnsiTheme="minorEastAsia" w:hint="eastAsia"/>
                <w:szCs w:val="21"/>
              </w:rPr>
              <w:t>13条</w:t>
            </w:r>
            <w:r>
              <w:rPr>
                <w:rFonts w:asciiTheme="minorEastAsia" w:hAnsiTheme="minorEastAsia" w:hint="eastAsia"/>
                <w:szCs w:val="21"/>
              </w:rPr>
              <w:t>では、「</w:t>
            </w:r>
            <w:r w:rsidRPr="00FB48C9">
              <w:rPr>
                <w:rFonts w:asciiTheme="minorEastAsia" w:hAnsiTheme="minorEastAsia"/>
                <w:szCs w:val="21"/>
              </w:rPr>
              <w:t>行政機関等及び事業者が事業主としての立場で労働者に対して行う障害を理由とする差別を解消するための措置については、</w:t>
            </w:r>
            <w:r w:rsidR="00482F5F">
              <w:rPr>
                <w:rFonts w:asciiTheme="minorEastAsia" w:hAnsiTheme="minorEastAsia" w:hint="eastAsia"/>
                <w:szCs w:val="21"/>
              </w:rPr>
              <w:t>障害者</w:t>
            </w:r>
            <w:r w:rsidRPr="00FB48C9">
              <w:rPr>
                <w:rFonts w:asciiTheme="minorEastAsia" w:hAnsiTheme="minorEastAsia"/>
                <w:szCs w:val="21"/>
              </w:rPr>
              <w:t>の雇用の促進等に関する法律（昭和</w:t>
            </w:r>
            <w:r w:rsidR="006505FF">
              <w:rPr>
                <w:rFonts w:asciiTheme="minorEastAsia" w:hAnsiTheme="minorEastAsia" w:hint="eastAsia"/>
                <w:szCs w:val="21"/>
              </w:rPr>
              <w:t>35</w:t>
            </w:r>
            <w:r w:rsidRPr="00FB48C9">
              <w:rPr>
                <w:rFonts w:asciiTheme="minorEastAsia" w:hAnsiTheme="minorEastAsia"/>
                <w:szCs w:val="21"/>
              </w:rPr>
              <w:t>年法律第</w:t>
            </w:r>
            <w:r w:rsidR="006505FF">
              <w:rPr>
                <w:rFonts w:asciiTheme="minorEastAsia" w:hAnsiTheme="minorEastAsia" w:hint="eastAsia"/>
                <w:szCs w:val="21"/>
              </w:rPr>
              <w:t>123</w:t>
            </w:r>
            <w:r w:rsidRPr="00FB48C9">
              <w:rPr>
                <w:rFonts w:asciiTheme="minorEastAsia" w:hAnsiTheme="minorEastAsia"/>
                <w:szCs w:val="21"/>
              </w:rPr>
              <w:t>号）の定めるところによる。</w:t>
            </w:r>
            <w:r>
              <w:rPr>
                <w:rFonts w:asciiTheme="minorEastAsia" w:hAnsiTheme="minorEastAsia" w:hint="eastAsia"/>
                <w:szCs w:val="21"/>
              </w:rPr>
              <w:t>」と規定されている。</w:t>
            </w:r>
          </w:p>
        </w:tc>
      </w:tr>
      <w:tr w:rsidR="00826853" w:rsidTr="00826853">
        <w:tc>
          <w:tcPr>
            <w:tcW w:w="1384" w:type="dxa"/>
          </w:tcPr>
          <w:p w:rsidR="00826853" w:rsidRPr="004A6002" w:rsidRDefault="00826853" w:rsidP="00826853">
            <w:pPr>
              <w:pStyle w:val="a3"/>
              <w:ind w:leftChars="0" w:left="0"/>
              <w:rPr>
                <w:b/>
                <w:sz w:val="22"/>
              </w:rPr>
            </w:pPr>
            <w:r w:rsidRPr="004A6002">
              <w:rPr>
                <w:rFonts w:hint="eastAsia"/>
                <w:b/>
                <w:sz w:val="22"/>
              </w:rPr>
              <w:t>職員</w:t>
            </w:r>
          </w:p>
        </w:tc>
        <w:tc>
          <w:tcPr>
            <w:tcW w:w="7052" w:type="dxa"/>
          </w:tcPr>
          <w:p w:rsidR="00826853" w:rsidRDefault="00826853" w:rsidP="00826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31" w:firstLineChars="100" w:firstLine="220"/>
              <w:jc w:val="left"/>
              <w:rPr>
                <w:sz w:val="22"/>
              </w:rPr>
            </w:pPr>
            <w:r>
              <w:rPr>
                <w:rFonts w:hint="eastAsia"/>
                <w:sz w:val="22"/>
              </w:rPr>
              <w:t>実施機関に所属するすべての職員をいう</w:t>
            </w:r>
            <w:r w:rsidR="004D7532">
              <w:rPr>
                <w:rFonts w:hint="eastAsia"/>
                <w:sz w:val="22"/>
              </w:rPr>
              <w:t>。</w:t>
            </w:r>
          </w:p>
        </w:tc>
      </w:tr>
    </w:tbl>
    <w:p w:rsidR="00826853" w:rsidRPr="009C17EF" w:rsidRDefault="00826853" w:rsidP="00826853">
      <w:pPr>
        <w:pStyle w:val="a3"/>
        <w:ind w:leftChars="0" w:left="284"/>
        <w:rPr>
          <w:sz w:val="22"/>
        </w:rPr>
      </w:pPr>
    </w:p>
    <w:p w:rsidR="00FB48C9" w:rsidRDefault="00FB48C9" w:rsidP="00096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jc w:val="left"/>
        <w:rPr>
          <w:rFonts w:asciiTheme="minorEastAsia" w:hAnsiTheme="minorEastAsia" w:cs="ＭＳ ゴシック"/>
          <w:kern w:val="0"/>
          <w:szCs w:val="21"/>
        </w:rPr>
      </w:pPr>
    </w:p>
    <w:p w:rsidR="004A6002" w:rsidRPr="004A6002" w:rsidRDefault="004A6002" w:rsidP="006D5A35">
      <w:pPr>
        <w:pStyle w:val="1"/>
        <w:numPr>
          <w:ilvl w:val="0"/>
          <w:numId w:val="5"/>
        </w:numPr>
        <w:rPr>
          <w:kern w:val="0"/>
        </w:rPr>
      </w:pPr>
      <w:r>
        <w:rPr>
          <w:rFonts w:hint="eastAsia"/>
          <w:kern w:val="0"/>
        </w:rPr>
        <w:t>不当な差別的取扱いの禁止</w:t>
      </w:r>
    </w:p>
    <w:p w:rsidR="0071286C" w:rsidRPr="00482F5F" w:rsidRDefault="004A6002" w:rsidP="00482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ＭＳ ゴシック"/>
          <w:kern w:val="0"/>
          <w:sz w:val="22"/>
        </w:rPr>
      </w:pPr>
      <w:r w:rsidRPr="00482F5F">
        <w:rPr>
          <w:rFonts w:asciiTheme="minorEastAsia" w:hAnsiTheme="minorEastAsia" w:cs="ＭＳ ゴシック" w:hint="eastAsia"/>
          <w:kern w:val="0"/>
          <w:sz w:val="22"/>
        </w:rPr>
        <w:t>職員</w:t>
      </w:r>
      <w:r w:rsidR="0071286C" w:rsidRPr="00482F5F">
        <w:rPr>
          <w:rFonts w:asciiTheme="minorEastAsia" w:hAnsiTheme="minorEastAsia" w:cs="ＭＳ ゴシック"/>
          <w:kern w:val="0"/>
          <w:sz w:val="22"/>
        </w:rPr>
        <w:t>は、</w:t>
      </w:r>
      <w:r w:rsidR="00482F5F" w:rsidRPr="00482F5F">
        <w:rPr>
          <w:rFonts w:asciiTheme="minorEastAsia" w:hAnsiTheme="minorEastAsia" w:cs="ＭＳ ゴシック"/>
          <w:kern w:val="0"/>
          <w:sz w:val="22"/>
        </w:rPr>
        <w:t>障がい者</w:t>
      </w:r>
      <w:r w:rsidR="0071286C" w:rsidRPr="00482F5F">
        <w:rPr>
          <w:rFonts w:asciiTheme="minorEastAsia" w:hAnsiTheme="minorEastAsia" w:cs="ＭＳ ゴシック"/>
          <w:kern w:val="0"/>
          <w:sz w:val="22"/>
        </w:rPr>
        <w:t>に対して、正当な理由なく、障害を理由として、財・サービスや各種機会の提供を拒否する又は提供に当たって場所・時間帯などを制限する、</w:t>
      </w:r>
      <w:r w:rsidR="00482F5F" w:rsidRPr="00482F5F">
        <w:rPr>
          <w:rFonts w:asciiTheme="minorEastAsia" w:hAnsiTheme="minorEastAsia" w:cs="ＭＳ ゴシック"/>
          <w:kern w:val="0"/>
          <w:sz w:val="22"/>
        </w:rPr>
        <w:t>障がい者</w:t>
      </w:r>
      <w:r w:rsidR="0071286C" w:rsidRPr="00482F5F">
        <w:rPr>
          <w:rFonts w:asciiTheme="minorEastAsia" w:hAnsiTheme="minorEastAsia" w:cs="ＭＳ ゴシック"/>
          <w:kern w:val="0"/>
          <w:sz w:val="22"/>
        </w:rPr>
        <w:t>でない者に対しては付さない条件を付けることなどにより、</w:t>
      </w:r>
      <w:r w:rsidR="00482F5F" w:rsidRPr="00482F5F">
        <w:rPr>
          <w:rFonts w:asciiTheme="minorEastAsia" w:hAnsiTheme="minorEastAsia" w:cs="ＭＳ ゴシック"/>
          <w:kern w:val="0"/>
          <w:sz w:val="22"/>
        </w:rPr>
        <w:t>障がい者</w:t>
      </w:r>
      <w:r w:rsidR="0071286C" w:rsidRPr="00482F5F">
        <w:rPr>
          <w:rFonts w:asciiTheme="minorEastAsia" w:hAnsiTheme="minorEastAsia" w:cs="ＭＳ ゴシック"/>
          <w:kern w:val="0"/>
          <w:sz w:val="22"/>
        </w:rPr>
        <w:t>の権利利益を侵害</w:t>
      </w:r>
      <w:r w:rsidRPr="00482F5F">
        <w:rPr>
          <w:rFonts w:asciiTheme="minorEastAsia" w:hAnsiTheme="minorEastAsia" w:cs="ＭＳ ゴシック" w:hint="eastAsia"/>
          <w:kern w:val="0"/>
          <w:sz w:val="22"/>
        </w:rPr>
        <w:t>してはならない。</w:t>
      </w:r>
    </w:p>
    <w:p w:rsidR="0071286C" w:rsidRPr="00482F5F" w:rsidRDefault="0071286C" w:rsidP="0071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sidRPr="00482F5F">
        <w:rPr>
          <w:rFonts w:asciiTheme="minorEastAsia" w:hAnsiTheme="minorEastAsia" w:cs="ＭＳ ゴシック"/>
          <w:kern w:val="0"/>
          <w:sz w:val="22"/>
        </w:rPr>
        <w:t xml:space="preserve">　なお、</w:t>
      </w:r>
      <w:r w:rsidR="00482F5F" w:rsidRPr="00482F5F">
        <w:rPr>
          <w:rFonts w:asciiTheme="minorEastAsia" w:hAnsiTheme="minorEastAsia" w:cs="ＭＳ ゴシック"/>
          <w:kern w:val="0"/>
          <w:sz w:val="22"/>
        </w:rPr>
        <w:t>障がい者</w:t>
      </w:r>
      <w:r w:rsidRPr="00482F5F">
        <w:rPr>
          <w:rFonts w:asciiTheme="minorEastAsia" w:hAnsiTheme="minorEastAsia" w:cs="ＭＳ ゴシック"/>
          <w:kern w:val="0"/>
          <w:sz w:val="22"/>
        </w:rPr>
        <w:t>の事実上の平等を促進し、又は達成するために必要な特別の措置は、不当な差別的取扱いではない。</w:t>
      </w:r>
    </w:p>
    <w:p w:rsidR="0071286C" w:rsidRDefault="0071286C" w:rsidP="0071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Pr>
          <w:rFonts w:asciiTheme="minorEastAsia" w:hAnsiTheme="minorEastAsia" w:cs="ＭＳ ゴシック"/>
          <w:kern w:val="0"/>
          <w:sz w:val="22"/>
        </w:rPr>
        <w:t xml:space="preserve">　</w:t>
      </w:r>
      <w:r w:rsidRPr="00D52566">
        <w:rPr>
          <w:rFonts w:asciiTheme="minorEastAsia" w:hAnsiTheme="minorEastAsia" w:cs="ＭＳ ゴシック"/>
          <w:kern w:val="0"/>
          <w:sz w:val="22"/>
        </w:rPr>
        <w:t>したがって、</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を</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でない者と比べて優遇する取扱い（いわゆる積極的改善措置）、法に規定された</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に対する合理的配慮の提供による</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でない者との異なる取扱いや、合理的配慮を提供等するために必要な範囲で、プライバシーに配慮しつつ</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に障害の状況等を確認することは、不当な差別的取扱いには当たらない。不当な差別的取扱いとは、正当な理由なく、</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を、問題となる事務・事業について本質的に関係する諸事情が</w:t>
      </w:r>
      <w:r w:rsidR="006505FF">
        <w:rPr>
          <w:rFonts w:asciiTheme="minorEastAsia" w:hAnsiTheme="minorEastAsia" w:cs="ＭＳ ゴシック" w:hint="eastAsia"/>
          <w:kern w:val="0"/>
          <w:sz w:val="22"/>
        </w:rPr>
        <w:t>、</w:t>
      </w:r>
      <w:r w:rsidR="006505FF">
        <w:rPr>
          <w:rFonts w:asciiTheme="minorEastAsia" w:hAnsiTheme="minorEastAsia" w:cs="ＭＳ ゴシック" w:hint="eastAsia"/>
          <w:kern w:val="0"/>
          <w:sz w:val="22"/>
        </w:rPr>
        <w:tab/>
      </w:r>
      <w:r w:rsidRPr="00D52566">
        <w:rPr>
          <w:rFonts w:asciiTheme="minorEastAsia" w:hAnsiTheme="minorEastAsia" w:cs="ＭＳ ゴシック"/>
          <w:kern w:val="0"/>
          <w:sz w:val="22"/>
        </w:rPr>
        <w:t>同じ</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でない者より不利に扱うことである点に留意する必要がある。</w:t>
      </w:r>
    </w:p>
    <w:p w:rsidR="00B175ED" w:rsidRPr="00B175ED" w:rsidRDefault="00B175ED" w:rsidP="00B175ED">
      <w:pPr>
        <w:pStyle w:val="HTML"/>
        <w:ind w:leftChars="200" w:left="420"/>
        <w:rPr>
          <w:rFonts w:asciiTheme="minorEastAsia" w:eastAsiaTheme="minorEastAsia" w:hAnsiTheme="minorEastAsia"/>
          <w:sz w:val="22"/>
          <w:shd w:val="pct15" w:color="auto" w:fill="FFFFFF"/>
        </w:rPr>
      </w:pPr>
      <w:r>
        <w:rPr>
          <w:rFonts w:asciiTheme="minorEastAsia" w:hAnsiTheme="minorEastAsia" w:hint="eastAsia"/>
          <w:sz w:val="22"/>
        </w:rPr>
        <w:t xml:space="preserve">　</w:t>
      </w:r>
    </w:p>
    <w:p w:rsidR="0071286C" w:rsidRPr="00D52566" w:rsidRDefault="0071286C" w:rsidP="0071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ＭＳ ゴシック"/>
          <w:kern w:val="0"/>
          <w:sz w:val="22"/>
        </w:rPr>
      </w:pPr>
      <w:r w:rsidRPr="00D52566">
        <w:rPr>
          <w:rFonts w:asciiTheme="minorEastAsia" w:hAnsiTheme="minorEastAsia" w:cs="ＭＳ ゴシック"/>
          <w:kern w:val="0"/>
          <w:sz w:val="22"/>
        </w:rPr>
        <w:t>正当な理由に相当するのは、</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に対して、障害を理由として、財・サービスや各種機会の提供を拒否するなどの取扱いが客観的に見て正当な目的の下に行われたものであり、その目的に照らしてやむを得ないと言える場合である。</w:t>
      </w:r>
      <w:r>
        <w:rPr>
          <w:rFonts w:asciiTheme="minorEastAsia" w:hAnsiTheme="minorEastAsia" w:cs="ＭＳ ゴシック" w:hint="eastAsia"/>
          <w:kern w:val="0"/>
          <w:sz w:val="22"/>
        </w:rPr>
        <w:t>職員</w:t>
      </w:r>
      <w:r w:rsidRPr="00D52566">
        <w:rPr>
          <w:rFonts w:asciiTheme="minorEastAsia" w:hAnsiTheme="minorEastAsia" w:cs="ＭＳ ゴシック"/>
          <w:kern w:val="0"/>
          <w:sz w:val="22"/>
        </w:rPr>
        <w:t>においては、正当な理由に相当するか否かについて、個別の事案ごとに、</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、第三者の権利利益（例：安全の確保、財産の保全、事業の目的・内容・機能の維持、損害発生の防止等）及び</w:t>
      </w:r>
      <w:r>
        <w:rPr>
          <w:rFonts w:asciiTheme="minorEastAsia" w:hAnsiTheme="minorEastAsia" w:cs="ＭＳ ゴシック" w:hint="eastAsia"/>
          <w:kern w:val="0"/>
          <w:sz w:val="22"/>
        </w:rPr>
        <w:t>実施機関</w:t>
      </w:r>
      <w:r w:rsidRPr="00D52566">
        <w:rPr>
          <w:rFonts w:asciiTheme="minorEastAsia" w:hAnsiTheme="minorEastAsia" w:cs="ＭＳ ゴシック"/>
          <w:kern w:val="0"/>
          <w:sz w:val="22"/>
        </w:rPr>
        <w:t>の事務・事業の目的・内容・機能の維持等の観点に鑑み、具体的場面や状況に応じて総合的・客観的に判断することが必要である。</w:t>
      </w:r>
      <w:r>
        <w:rPr>
          <w:rFonts w:asciiTheme="minorEastAsia" w:hAnsiTheme="minorEastAsia" w:cs="ＭＳ ゴシック" w:hint="eastAsia"/>
          <w:kern w:val="0"/>
          <w:sz w:val="22"/>
        </w:rPr>
        <w:t>職員は</w:t>
      </w:r>
      <w:r w:rsidRPr="00D52566">
        <w:rPr>
          <w:rFonts w:asciiTheme="minorEastAsia" w:hAnsiTheme="minorEastAsia" w:cs="ＭＳ ゴシック"/>
          <w:kern w:val="0"/>
          <w:sz w:val="22"/>
        </w:rPr>
        <w:t>、正当な理由があると判断した場合には、</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にその理由を説明するものとし、理解を得るよう努めることが望ましい。</w:t>
      </w:r>
    </w:p>
    <w:p w:rsidR="00FB48C9" w:rsidRDefault="004A6002" w:rsidP="004A6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sz w:val="22"/>
        </w:rPr>
      </w:pPr>
      <w:r w:rsidRPr="00B914D5">
        <w:rPr>
          <w:rFonts w:asciiTheme="minorEastAsia" w:hAnsiTheme="minorEastAsia"/>
          <w:sz w:val="22"/>
        </w:rPr>
        <w:t>不当な差別的取扱いに当たり得る具体例は</w:t>
      </w:r>
      <w:r w:rsidRPr="00B914D5">
        <w:rPr>
          <w:rFonts w:asciiTheme="minorEastAsia" w:hAnsiTheme="minorEastAsia" w:hint="eastAsia"/>
          <w:sz w:val="22"/>
        </w:rPr>
        <w:t>下表２</w:t>
      </w:r>
      <w:r w:rsidRPr="00B914D5">
        <w:rPr>
          <w:rFonts w:asciiTheme="minorEastAsia" w:hAnsiTheme="minorEastAsia"/>
          <w:sz w:val="22"/>
        </w:rPr>
        <w:t>のとおりである。</w:t>
      </w:r>
    </w:p>
    <w:p w:rsidR="00BF2026" w:rsidRDefault="00BF2026" w:rsidP="004A6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sz w:val="22"/>
        </w:rPr>
      </w:pPr>
    </w:p>
    <w:p w:rsidR="00B914D5" w:rsidRPr="00B914D5" w:rsidRDefault="00B914D5" w:rsidP="00B91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jc w:val="left"/>
        <w:rPr>
          <w:rFonts w:asciiTheme="minorEastAsia" w:hAnsiTheme="minorEastAsia"/>
          <w:b/>
          <w:sz w:val="22"/>
        </w:rPr>
      </w:pPr>
      <w:r w:rsidRPr="00B914D5">
        <w:rPr>
          <w:rFonts w:asciiTheme="minorEastAsia" w:hAnsiTheme="minorEastAsia" w:hint="eastAsia"/>
          <w:b/>
          <w:sz w:val="22"/>
        </w:rPr>
        <w:lastRenderedPageBreak/>
        <w:t>【表２】</w:t>
      </w:r>
      <w:r w:rsidRPr="00B914D5">
        <w:rPr>
          <w:rFonts w:asciiTheme="minorEastAsia" w:hAnsiTheme="minorEastAsia"/>
          <w:b/>
          <w:sz w:val="22"/>
        </w:rPr>
        <w:t>不当な差別的取扱いに当たり得る具体例</w:t>
      </w:r>
    </w:p>
    <w:tbl>
      <w:tblPr>
        <w:tblStyle w:val="a8"/>
        <w:tblW w:w="7983" w:type="dxa"/>
        <w:tblInd w:w="630" w:type="dxa"/>
        <w:tblLook w:val="04A0" w:firstRow="1" w:lastRow="0" w:firstColumn="1" w:lastColumn="0" w:noHBand="0" w:noVBand="1"/>
      </w:tblPr>
      <w:tblGrid>
        <w:gridCol w:w="7983"/>
      </w:tblGrid>
      <w:tr w:rsidR="00B914D5" w:rsidRPr="00B914D5" w:rsidTr="00B914D5">
        <w:trPr>
          <w:trHeight w:val="3366"/>
        </w:trPr>
        <w:tc>
          <w:tcPr>
            <w:tcW w:w="7983" w:type="dxa"/>
          </w:tcPr>
          <w:p w:rsidR="00B914D5" w:rsidRPr="00812946" w:rsidRDefault="00B914D5" w:rsidP="006D5A35">
            <w:pPr>
              <w:pStyle w:val="HTML"/>
              <w:numPr>
                <w:ilvl w:val="0"/>
                <w:numId w:val="1"/>
              </w:numPr>
              <w:tabs>
                <w:tab w:val="clear" w:pos="916"/>
              </w:tabs>
              <w:ind w:left="504" w:hanging="425"/>
              <w:rPr>
                <w:sz w:val="22"/>
              </w:rPr>
            </w:pPr>
            <w:r w:rsidRPr="00812946">
              <w:rPr>
                <w:sz w:val="22"/>
              </w:rPr>
              <w:t>障害があることを理由に窓口対応を拒否する。</w:t>
            </w:r>
          </w:p>
          <w:p w:rsidR="00B914D5" w:rsidRPr="00812946" w:rsidRDefault="00B914D5" w:rsidP="006D5A35">
            <w:pPr>
              <w:pStyle w:val="HTML"/>
              <w:numPr>
                <w:ilvl w:val="0"/>
                <w:numId w:val="1"/>
              </w:numPr>
              <w:tabs>
                <w:tab w:val="clear" w:pos="916"/>
              </w:tabs>
              <w:ind w:left="504" w:hanging="425"/>
              <w:rPr>
                <w:sz w:val="22"/>
              </w:rPr>
            </w:pPr>
            <w:r w:rsidRPr="00812946">
              <w:rPr>
                <w:sz w:val="22"/>
              </w:rPr>
              <w:t>障害があることを理由に対応の順序を劣後させる。</w:t>
            </w:r>
          </w:p>
          <w:p w:rsidR="00B914D5" w:rsidRPr="00812946" w:rsidRDefault="00B914D5" w:rsidP="006D5A35">
            <w:pPr>
              <w:pStyle w:val="HTML"/>
              <w:numPr>
                <w:ilvl w:val="0"/>
                <w:numId w:val="1"/>
              </w:numPr>
              <w:tabs>
                <w:tab w:val="clear" w:pos="916"/>
              </w:tabs>
              <w:ind w:left="504" w:hanging="425"/>
              <w:rPr>
                <w:sz w:val="22"/>
              </w:rPr>
            </w:pPr>
            <w:r w:rsidRPr="00812946">
              <w:rPr>
                <w:sz w:val="22"/>
              </w:rPr>
              <w:t>障害があることを理由に書面の交付、資料の送付、パンフレットの提供等を拒む。</w:t>
            </w:r>
          </w:p>
          <w:p w:rsidR="00B914D5" w:rsidRPr="00812946" w:rsidRDefault="00B914D5" w:rsidP="006D5A35">
            <w:pPr>
              <w:pStyle w:val="HTML"/>
              <w:numPr>
                <w:ilvl w:val="0"/>
                <w:numId w:val="1"/>
              </w:numPr>
              <w:tabs>
                <w:tab w:val="clear" w:pos="916"/>
              </w:tabs>
              <w:ind w:left="504" w:hanging="425"/>
              <w:rPr>
                <w:sz w:val="22"/>
              </w:rPr>
            </w:pPr>
            <w:r w:rsidRPr="00812946">
              <w:rPr>
                <w:sz w:val="22"/>
              </w:rPr>
              <w:t>障害があることを理由に説明会、シンポジウム等への出席を拒む。</w:t>
            </w:r>
          </w:p>
          <w:p w:rsidR="00B914D5" w:rsidRPr="00812946" w:rsidRDefault="00B914D5" w:rsidP="006D5A35">
            <w:pPr>
              <w:pStyle w:val="HTML"/>
              <w:numPr>
                <w:ilvl w:val="0"/>
                <w:numId w:val="1"/>
              </w:numPr>
              <w:tabs>
                <w:tab w:val="clear" w:pos="916"/>
              </w:tabs>
              <w:ind w:left="504" w:hanging="425"/>
              <w:rPr>
                <w:sz w:val="22"/>
              </w:rPr>
            </w:pPr>
            <w:r w:rsidRPr="00812946">
              <w:rPr>
                <w:sz w:val="22"/>
              </w:rPr>
              <w:t>事務・事業の遂行上、特に必要ではないにもかかわらず、障害があることを理由に、来庁の際に付き添い者の同行を求めるなどの条件を付けたり、特に支障がないにもかかわらず、付き添い者の同行を拒んだりする。</w:t>
            </w:r>
          </w:p>
          <w:p w:rsidR="00B914D5" w:rsidRDefault="00B914D5" w:rsidP="00B914D5">
            <w:pPr>
              <w:widowControl/>
              <w:tabs>
                <w:tab w:val="left" w:pos="840"/>
                <w:tab w:val="left" w:pos="1680"/>
                <w:tab w:val="left" w:pos="2520"/>
                <w:tab w:val="left" w:pos="3360"/>
                <w:tab w:val="left" w:pos="4200"/>
                <w:tab w:val="left" w:pos="5040"/>
                <w:tab w:val="left" w:pos="5880"/>
                <w:tab w:val="left" w:pos="6720"/>
              </w:tabs>
              <w:jc w:val="left"/>
              <w:rPr>
                <w:rFonts w:asciiTheme="minorEastAsia" w:hAnsiTheme="minorEastAsia" w:cs="ＭＳ ゴシック"/>
                <w:kern w:val="0"/>
                <w:sz w:val="22"/>
              </w:rPr>
            </w:pPr>
            <w:r>
              <w:rPr>
                <w:rFonts w:asciiTheme="minorEastAsia" w:hAnsiTheme="minorEastAsia" w:cs="ＭＳ ゴシック" w:hint="eastAsia"/>
                <w:kern w:val="0"/>
                <w:sz w:val="22"/>
              </w:rPr>
              <w:t>(留意事項)</w:t>
            </w:r>
          </w:p>
          <w:p w:rsidR="00B914D5" w:rsidRPr="00B914D5" w:rsidRDefault="00B914D5" w:rsidP="006D5A35">
            <w:pPr>
              <w:pStyle w:val="a3"/>
              <w:widowControl/>
              <w:numPr>
                <w:ilvl w:val="0"/>
                <w:numId w:val="6"/>
              </w:numPr>
              <w:tabs>
                <w:tab w:val="left" w:pos="840"/>
                <w:tab w:val="left" w:pos="1680"/>
                <w:tab w:val="left" w:pos="2520"/>
                <w:tab w:val="left" w:pos="3360"/>
                <w:tab w:val="left" w:pos="4200"/>
                <w:tab w:val="left" w:pos="5040"/>
                <w:tab w:val="left" w:pos="5880"/>
                <w:tab w:val="left" w:pos="6720"/>
              </w:tabs>
              <w:ind w:leftChars="0"/>
              <w:jc w:val="left"/>
              <w:rPr>
                <w:rFonts w:asciiTheme="minorEastAsia" w:hAnsiTheme="minorEastAsia" w:cs="ＭＳ ゴシック"/>
                <w:kern w:val="0"/>
                <w:sz w:val="22"/>
              </w:rPr>
            </w:pPr>
            <w:r w:rsidRPr="00B914D5">
              <w:rPr>
                <w:rFonts w:asciiTheme="minorEastAsia" w:hAnsiTheme="minorEastAsia"/>
                <w:sz w:val="22"/>
              </w:rPr>
              <w:t>具体例については、正当な理由が存在しないことを前提としている</w:t>
            </w:r>
            <w:r>
              <w:rPr>
                <w:rFonts w:asciiTheme="minorEastAsia" w:hAnsiTheme="minorEastAsia" w:hint="eastAsia"/>
                <w:sz w:val="22"/>
              </w:rPr>
              <w:t>。</w:t>
            </w:r>
          </w:p>
          <w:p w:rsidR="00B914D5" w:rsidRPr="00B914D5" w:rsidRDefault="00B914D5" w:rsidP="006D5A35">
            <w:pPr>
              <w:pStyle w:val="a3"/>
              <w:widowControl/>
              <w:numPr>
                <w:ilvl w:val="0"/>
                <w:numId w:val="6"/>
              </w:numPr>
              <w:tabs>
                <w:tab w:val="left" w:pos="840"/>
                <w:tab w:val="left" w:pos="1680"/>
                <w:tab w:val="left" w:pos="2520"/>
                <w:tab w:val="left" w:pos="3360"/>
                <w:tab w:val="left" w:pos="4200"/>
                <w:tab w:val="left" w:pos="5040"/>
                <w:tab w:val="left" w:pos="5880"/>
                <w:tab w:val="left" w:pos="6720"/>
              </w:tabs>
              <w:ind w:leftChars="0"/>
              <w:jc w:val="left"/>
              <w:rPr>
                <w:rFonts w:asciiTheme="minorEastAsia" w:hAnsiTheme="minorEastAsia" w:cs="ＭＳ ゴシック"/>
                <w:kern w:val="0"/>
                <w:sz w:val="22"/>
              </w:rPr>
            </w:pPr>
            <w:r w:rsidRPr="00B914D5">
              <w:rPr>
                <w:rFonts w:asciiTheme="minorEastAsia" w:hAnsiTheme="minorEastAsia"/>
                <w:sz w:val="22"/>
              </w:rPr>
              <w:t>不当な差別的取扱いに相当するか否かについては、個別の事案ごとに判断される。</w:t>
            </w:r>
          </w:p>
          <w:p w:rsidR="00B914D5" w:rsidRPr="00B914D5" w:rsidRDefault="00B914D5" w:rsidP="006D5A35">
            <w:pPr>
              <w:pStyle w:val="a3"/>
              <w:widowControl/>
              <w:numPr>
                <w:ilvl w:val="0"/>
                <w:numId w:val="6"/>
              </w:numPr>
              <w:tabs>
                <w:tab w:val="left" w:pos="840"/>
                <w:tab w:val="left" w:pos="1680"/>
                <w:tab w:val="left" w:pos="2520"/>
                <w:tab w:val="left" w:pos="3360"/>
                <w:tab w:val="left" w:pos="4200"/>
                <w:tab w:val="left" w:pos="5040"/>
                <w:tab w:val="left" w:pos="5880"/>
                <w:tab w:val="left" w:pos="6720"/>
              </w:tabs>
              <w:ind w:leftChars="0"/>
              <w:jc w:val="left"/>
              <w:rPr>
                <w:rFonts w:asciiTheme="minorEastAsia" w:hAnsiTheme="minorEastAsia" w:cs="ＭＳ ゴシック"/>
                <w:kern w:val="0"/>
                <w:sz w:val="22"/>
              </w:rPr>
            </w:pPr>
            <w:r>
              <w:rPr>
                <w:rFonts w:asciiTheme="minorEastAsia" w:hAnsiTheme="minorEastAsia" w:hint="eastAsia"/>
                <w:sz w:val="22"/>
              </w:rPr>
              <w:t>こ</w:t>
            </w:r>
            <w:r w:rsidRPr="00B914D5">
              <w:rPr>
                <w:rFonts w:asciiTheme="minorEastAsia" w:hAnsiTheme="minorEastAsia"/>
                <w:sz w:val="22"/>
              </w:rPr>
              <w:t>れらはあくまでも例示であり、記載されている具体例だけに限られるものではない</w:t>
            </w:r>
            <w:r w:rsidR="00482F5F">
              <w:rPr>
                <w:rFonts w:asciiTheme="minorEastAsia" w:hAnsiTheme="minorEastAsia" w:hint="eastAsia"/>
                <w:sz w:val="22"/>
              </w:rPr>
              <w:t>。</w:t>
            </w:r>
          </w:p>
        </w:tc>
      </w:tr>
    </w:tbl>
    <w:p w:rsidR="004A6002" w:rsidRDefault="004A6002" w:rsidP="004A6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sz w:val="22"/>
          <w:shd w:val="pct15" w:color="auto" w:fill="FFFFFF"/>
        </w:rPr>
      </w:pPr>
    </w:p>
    <w:p w:rsidR="005C61C7" w:rsidRDefault="005C61C7" w:rsidP="004A6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sz w:val="22"/>
          <w:shd w:val="pct15" w:color="auto" w:fill="FFFFFF"/>
        </w:rPr>
      </w:pPr>
    </w:p>
    <w:p w:rsidR="004A6002" w:rsidRPr="00195553" w:rsidRDefault="008C7E2D" w:rsidP="006D5A35">
      <w:pPr>
        <w:pStyle w:val="1"/>
        <w:numPr>
          <w:ilvl w:val="0"/>
          <w:numId w:val="5"/>
        </w:numPr>
      </w:pPr>
      <w:r w:rsidRPr="00195553">
        <w:rPr>
          <w:rFonts w:hint="eastAsia"/>
        </w:rPr>
        <w:t>合理的配慮不提供の禁止</w:t>
      </w:r>
    </w:p>
    <w:p w:rsidR="004A6002" w:rsidRPr="00482F5F" w:rsidRDefault="00195553" w:rsidP="00482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rPr>
          <w:rFonts w:asciiTheme="minorEastAsia" w:hAnsiTheme="minorEastAsia"/>
          <w:sz w:val="22"/>
          <w:shd w:val="pct15" w:color="auto" w:fill="FFFFFF"/>
        </w:rPr>
      </w:pPr>
      <w:r w:rsidRPr="00482F5F">
        <w:rPr>
          <w:rFonts w:hint="eastAsia"/>
          <w:color w:val="000000"/>
        </w:rPr>
        <w:t>職員は、</w:t>
      </w:r>
      <w:r w:rsidR="008C7E2D" w:rsidRPr="00482F5F">
        <w:rPr>
          <w:rFonts w:hint="eastAsia"/>
          <w:color w:val="000000"/>
        </w:rPr>
        <w:t>その事務</w:t>
      </w:r>
      <w:r w:rsidR="006505FF">
        <w:rPr>
          <w:rFonts w:hint="eastAsia"/>
          <w:color w:val="000000"/>
        </w:rPr>
        <w:t>・</w:t>
      </w:r>
      <w:r w:rsidR="008C7E2D" w:rsidRPr="00482F5F">
        <w:rPr>
          <w:rFonts w:hint="eastAsia"/>
          <w:color w:val="000000"/>
        </w:rPr>
        <w:t>事業を行うに当たり、</w:t>
      </w:r>
      <w:r w:rsidR="00482F5F" w:rsidRPr="00482F5F">
        <w:rPr>
          <w:rFonts w:hint="eastAsia"/>
          <w:color w:val="000000"/>
        </w:rPr>
        <w:t>障がい者</w:t>
      </w:r>
      <w:r w:rsidR="008C7E2D" w:rsidRPr="00482F5F">
        <w:rPr>
          <w:rFonts w:hint="eastAsia"/>
          <w:color w:val="000000"/>
        </w:rPr>
        <w:t>から現に社会的障壁の除去を必要としている旨の意思の表明があった場合において、その実施に伴う負担が過重でないときは、</w:t>
      </w:r>
      <w:r w:rsidR="00482F5F" w:rsidRPr="00482F5F">
        <w:rPr>
          <w:rFonts w:hint="eastAsia"/>
          <w:color w:val="000000"/>
        </w:rPr>
        <w:t>障がい者</w:t>
      </w:r>
      <w:r w:rsidR="008C7E2D" w:rsidRPr="00482F5F">
        <w:rPr>
          <w:rFonts w:hint="eastAsia"/>
          <w:color w:val="000000"/>
        </w:rPr>
        <w:t>の権利利益を侵害することとならないよう、当該</w:t>
      </w:r>
      <w:r w:rsidR="00482F5F" w:rsidRPr="00482F5F">
        <w:rPr>
          <w:rFonts w:hint="eastAsia"/>
          <w:color w:val="000000"/>
        </w:rPr>
        <w:t>障がい者</w:t>
      </w:r>
      <w:r w:rsidR="008C7E2D" w:rsidRPr="00482F5F">
        <w:rPr>
          <w:rFonts w:hint="eastAsia"/>
          <w:color w:val="000000"/>
        </w:rPr>
        <w:t>の性別、年齢及び障害の状態に応じて、社会的障壁の除去の実施について必要かつ合理的な配慮をしなければならない。</w:t>
      </w:r>
    </w:p>
    <w:p w:rsidR="00195553" w:rsidRDefault="00195553" w:rsidP="001955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ＭＳ ゴシック"/>
          <w:kern w:val="0"/>
          <w:sz w:val="22"/>
        </w:rPr>
      </w:pPr>
    </w:p>
    <w:p w:rsidR="004C1D1D" w:rsidRPr="00D52566" w:rsidRDefault="004C1D1D" w:rsidP="004C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ＭＳ ゴシック"/>
          <w:kern w:val="0"/>
          <w:sz w:val="22"/>
        </w:rPr>
      </w:pPr>
      <w:r w:rsidRPr="00D52566">
        <w:rPr>
          <w:rFonts w:asciiTheme="minorEastAsia" w:hAnsiTheme="minorEastAsia" w:cs="ＭＳ ゴシック"/>
          <w:kern w:val="0"/>
          <w:sz w:val="22"/>
        </w:rPr>
        <w:t>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が他人とコミュニケーションを図る際に必要な手段（通訳を介するものを含む。）により伝えられる。</w:t>
      </w:r>
    </w:p>
    <w:p w:rsidR="004C1D1D" w:rsidRPr="00D52566" w:rsidRDefault="004C1D1D" w:rsidP="004C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sidRPr="00D52566">
        <w:rPr>
          <w:rFonts w:asciiTheme="minorEastAsia" w:hAnsiTheme="minorEastAsia" w:cs="ＭＳ ゴシック"/>
          <w:kern w:val="0"/>
          <w:sz w:val="22"/>
        </w:rPr>
        <w:t xml:space="preserve">　また、</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からの意思表明のみでなく、知的障害や精神障害（発達障害を含む。）等により本人の意思表明が困難な場合には、</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の家族、介助者等、コミュニケーションを支援する者が本人を補佐して行う意思の表明も含む。</w:t>
      </w:r>
    </w:p>
    <w:p w:rsidR="004C1D1D" w:rsidRDefault="004C1D1D" w:rsidP="004C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sidRPr="00D52566">
        <w:rPr>
          <w:rFonts w:asciiTheme="minorEastAsia" w:hAnsiTheme="minorEastAsia" w:cs="ＭＳ ゴシック"/>
          <w:kern w:val="0"/>
          <w:sz w:val="22"/>
        </w:rPr>
        <w:t xml:space="preserve">　なお、意思の表明が困難な</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が、家族、介助者等を伴っていない場合など、意思の表明がない場合であっても、当該</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が社会的障壁の除去を必要としていることが明白である場合には、法の趣旨に鑑みれば、当該</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に対して適切と思われる配慮を提案するために建設的対話を働きかけるなど、自主的な取組に努めることが望ましい。</w:t>
      </w:r>
    </w:p>
    <w:p w:rsidR="00AE0AF4" w:rsidRDefault="00AE0AF4" w:rsidP="004C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Pr>
          <w:rFonts w:asciiTheme="minorEastAsia" w:hAnsiTheme="minorEastAsia" w:cs="ＭＳ ゴシック" w:hint="eastAsia"/>
          <w:kern w:val="0"/>
          <w:sz w:val="22"/>
        </w:rPr>
        <w:lastRenderedPageBreak/>
        <w:t>＜過重な負担の基本的な考え方＞</w:t>
      </w:r>
    </w:p>
    <w:p w:rsidR="004C1D1D" w:rsidRPr="00D52566" w:rsidRDefault="004C1D1D" w:rsidP="00AE0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ＭＳ ゴシック"/>
          <w:kern w:val="0"/>
          <w:sz w:val="22"/>
        </w:rPr>
      </w:pPr>
      <w:r w:rsidRPr="00D52566">
        <w:rPr>
          <w:rFonts w:asciiTheme="minorEastAsia" w:hAnsiTheme="minorEastAsia" w:cs="ＭＳ ゴシック"/>
          <w:kern w:val="0"/>
          <w:sz w:val="22"/>
        </w:rPr>
        <w:t>過重な負担については、個別の事案ごとに、以下の要素等を考慮し、具体</w:t>
      </w:r>
      <w:r>
        <w:rPr>
          <w:rFonts w:asciiTheme="minorEastAsia" w:hAnsiTheme="minorEastAsia" w:cs="ＭＳ ゴシック"/>
          <w:kern w:val="0"/>
          <w:sz w:val="22"/>
        </w:rPr>
        <w:t>的場面や状況に応じて総合的・客観的に判断することが必要である。</w:t>
      </w:r>
      <w:r>
        <w:rPr>
          <w:rFonts w:asciiTheme="minorEastAsia" w:hAnsiTheme="minorEastAsia" w:cs="ＭＳ ゴシック" w:hint="eastAsia"/>
          <w:kern w:val="0"/>
          <w:sz w:val="22"/>
        </w:rPr>
        <w:t>職員</w:t>
      </w:r>
      <w:r w:rsidRPr="00D52566">
        <w:rPr>
          <w:rFonts w:asciiTheme="minorEastAsia" w:hAnsiTheme="minorEastAsia" w:cs="ＭＳ ゴシック"/>
          <w:kern w:val="0"/>
          <w:sz w:val="22"/>
        </w:rPr>
        <w:t>は、過重な負担に当たると判断した場合は、</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にその理由を説明するものとし、理解を得るよう努めることが望ましい。</w:t>
      </w:r>
    </w:p>
    <w:p w:rsidR="004C1D1D" w:rsidRPr="00D52566" w:rsidRDefault="004C1D1D" w:rsidP="004C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sidRPr="00D52566">
        <w:rPr>
          <w:rFonts w:asciiTheme="minorEastAsia" w:hAnsiTheme="minorEastAsia" w:cs="ＭＳ ゴシック"/>
          <w:kern w:val="0"/>
          <w:sz w:val="22"/>
        </w:rPr>
        <w:t>○事務・事業への影響の程度（事務・事業の目的・内容・機能を損なうか否か）</w:t>
      </w:r>
    </w:p>
    <w:p w:rsidR="004C1D1D" w:rsidRPr="00D52566" w:rsidRDefault="004C1D1D" w:rsidP="004C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sidRPr="00D52566">
        <w:rPr>
          <w:rFonts w:asciiTheme="minorEastAsia" w:hAnsiTheme="minorEastAsia" w:cs="ＭＳ ゴシック"/>
          <w:kern w:val="0"/>
          <w:sz w:val="22"/>
        </w:rPr>
        <w:t>○実現可能性の程度（物理的・技術的制約、人的・体制上の制約）</w:t>
      </w:r>
    </w:p>
    <w:p w:rsidR="004C1D1D" w:rsidRPr="00D52566" w:rsidRDefault="004C1D1D" w:rsidP="004C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sidRPr="00D52566">
        <w:rPr>
          <w:rFonts w:asciiTheme="minorEastAsia" w:hAnsiTheme="minorEastAsia" w:cs="ＭＳ ゴシック"/>
          <w:kern w:val="0"/>
          <w:sz w:val="22"/>
        </w:rPr>
        <w:t>○費用・負担の程度</w:t>
      </w:r>
    </w:p>
    <w:p w:rsidR="004C1D1D" w:rsidRPr="00D52566" w:rsidRDefault="004C1D1D" w:rsidP="004C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sidRPr="00D52566">
        <w:rPr>
          <w:rFonts w:asciiTheme="minorEastAsia" w:hAnsiTheme="minorEastAsia" w:cs="ＭＳ ゴシック"/>
          <w:kern w:val="0"/>
          <w:sz w:val="22"/>
        </w:rPr>
        <w:t>○事務・事業規模</w:t>
      </w:r>
    </w:p>
    <w:p w:rsidR="004C1D1D" w:rsidRPr="00D52566" w:rsidRDefault="004C1D1D" w:rsidP="004C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sidRPr="00D52566">
        <w:rPr>
          <w:rFonts w:asciiTheme="minorEastAsia" w:hAnsiTheme="minorEastAsia" w:cs="ＭＳ ゴシック"/>
          <w:kern w:val="0"/>
          <w:sz w:val="22"/>
        </w:rPr>
        <w:t>○財政・財務状況</w:t>
      </w:r>
    </w:p>
    <w:p w:rsidR="004C1D1D" w:rsidRPr="00D52566" w:rsidRDefault="004C1D1D" w:rsidP="004C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ＭＳ ゴシック"/>
          <w:kern w:val="0"/>
          <w:sz w:val="22"/>
        </w:rPr>
      </w:pPr>
      <w:r w:rsidRPr="00D52566">
        <w:rPr>
          <w:rFonts w:asciiTheme="minorEastAsia" w:hAnsiTheme="minorEastAsia" w:cs="ＭＳ ゴシック"/>
          <w:kern w:val="0"/>
          <w:sz w:val="22"/>
        </w:rPr>
        <w:t>合理的配慮</w:t>
      </w:r>
      <w:r w:rsidR="00CC226F">
        <w:rPr>
          <w:rFonts w:asciiTheme="minorEastAsia" w:hAnsiTheme="minorEastAsia" w:cs="ＭＳ ゴシック" w:hint="eastAsia"/>
          <w:kern w:val="0"/>
          <w:sz w:val="22"/>
        </w:rPr>
        <w:t>と</w:t>
      </w:r>
      <w:r w:rsidRPr="00D52566">
        <w:rPr>
          <w:rFonts w:asciiTheme="minorEastAsia" w:hAnsiTheme="minorEastAsia" w:cs="ＭＳ ゴシック"/>
          <w:kern w:val="0"/>
          <w:sz w:val="22"/>
        </w:rPr>
        <w:t>は、</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が受ける制限は、障害のみに起因するものではなく、社会における様々な障壁と相対することによって生ずるものと</w:t>
      </w:r>
      <w:r w:rsidR="00CC226F">
        <w:rPr>
          <w:rFonts w:asciiTheme="minorEastAsia" w:hAnsiTheme="minorEastAsia" w:cs="ＭＳ ゴシック" w:hint="eastAsia"/>
          <w:kern w:val="0"/>
          <w:sz w:val="22"/>
        </w:rPr>
        <w:t>する</w:t>
      </w:r>
      <w:r w:rsidRPr="00D52566">
        <w:rPr>
          <w:rFonts w:asciiTheme="minorEastAsia" w:hAnsiTheme="minorEastAsia" w:cs="ＭＳ ゴシック"/>
          <w:kern w:val="0"/>
          <w:sz w:val="22"/>
        </w:rPr>
        <w:t>いわゆる「社会モデル」の考え方を踏まえたものであり、</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の権利利益を侵害することとならないよう、</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が個々の場面において必要としている社会的障壁を除去するための必要かつ合理的な取組であり、その実施に伴う負担が過重でないものである。</w:t>
      </w:r>
    </w:p>
    <w:p w:rsidR="004C1D1D" w:rsidRPr="00D52566" w:rsidRDefault="004C1D1D" w:rsidP="004C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sidRPr="00D52566">
        <w:rPr>
          <w:rFonts w:asciiTheme="minorEastAsia" w:hAnsiTheme="minorEastAsia" w:cs="ＭＳ ゴシック"/>
          <w:kern w:val="0"/>
          <w:sz w:val="22"/>
        </w:rPr>
        <w:t xml:space="preserve">　合理的配慮は、</w:t>
      </w:r>
      <w:r>
        <w:rPr>
          <w:rFonts w:asciiTheme="minorEastAsia" w:hAnsiTheme="minorEastAsia" w:cs="ＭＳ ゴシック" w:hint="eastAsia"/>
          <w:kern w:val="0"/>
          <w:sz w:val="22"/>
        </w:rPr>
        <w:t>実施機関</w:t>
      </w:r>
      <w:r w:rsidRPr="00D52566">
        <w:rPr>
          <w:rFonts w:asciiTheme="minorEastAsia" w:hAnsiTheme="minorEastAsia" w:cs="ＭＳ ゴシック"/>
          <w:kern w:val="0"/>
          <w:sz w:val="22"/>
        </w:rPr>
        <w:t>の事務・事業の目的・内容・機能に照らし、必要とされる範囲で本来の業務に付随するものに限られること、</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でない者との比較において同等の機会の提供を受けるためのものであること、事務・事業の目的・内容・機能の本質的な変更には及ばないことに留意する必要がある。</w:t>
      </w:r>
    </w:p>
    <w:p w:rsidR="0071286C" w:rsidRPr="00D52566" w:rsidRDefault="0071286C" w:rsidP="001955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ＭＳ ゴシック"/>
          <w:kern w:val="0"/>
          <w:sz w:val="22"/>
        </w:rPr>
      </w:pPr>
      <w:r w:rsidRPr="00D52566">
        <w:rPr>
          <w:rFonts w:asciiTheme="minorEastAsia" w:hAnsiTheme="minorEastAsia" w:cs="ＭＳ ゴシック"/>
          <w:kern w:val="0"/>
          <w:sz w:val="22"/>
        </w:rPr>
        <w:t>合理的配慮は、障害の特性や社会的障壁の除去が求められる具体的場面や状況に応じて異なり、多様かつ個別性の高いものであり、当該</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が現に置かれてい</w:t>
      </w:r>
      <w:r>
        <w:rPr>
          <w:rFonts w:asciiTheme="minorEastAsia" w:hAnsiTheme="minorEastAsia" w:cs="ＭＳ ゴシック"/>
          <w:kern w:val="0"/>
          <w:sz w:val="22"/>
        </w:rPr>
        <w:t>る状況を踏まえ、社会的障壁の除去のための手段及び方法について、</w:t>
      </w:r>
      <w:r>
        <w:rPr>
          <w:rFonts w:asciiTheme="minorEastAsia" w:hAnsiTheme="minorEastAsia" w:cs="ＭＳ ゴシック" w:hint="eastAsia"/>
          <w:kern w:val="0"/>
          <w:sz w:val="22"/>
        </w:rPr>
        <w:t>「</w:t>
      </w:r>
      <w:r w:rsidRPr="00D52566">
        <w:rPr>
          <w:rFonts w:asciiTheme="minorEastAsia" w:hAnsiTheme="minorEastAsia" w:cs="ＭＳ ゴシック"/>
          <w:kern w:val="0"/>
          <w:sz w:val="22"/>
        </w:rPr>
        <w:t>過重な負担の基本的な考え方」に掲げた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w:t>
      </w:r>
    </w:p>
    <w:p w:rsidR="00F715D4" w:rsidRDefault="0071286C" w:rsidP="00F715D4">
      <w:pPr>
        <w:pStyle w:val="HTML"/>
        <w:ind w:leftChars="200" w:left="420"/>
        <w:rPr>
          <w:rFonts w:asciiTheme="minorEastAsia" w:eastAsiaTheme="minorEastAsia" w:hAnsiTheme="minorEastAsia"/>
          <w:sz w:val="22"/>
          <w:szCs w:val="22"/>
          <w:shd w:val="pct15" w:color="auto" w:fill="FFFFFF"/>
        </w:rPr>
      </w:pPr>
      <w:r w:rsidRPr="00D52566">
        <w:rPr>
          <w:rFonts w:asciiTheme="minorEastAsia" w:hAnsiTheme="minorEastAsia"/>
          <w:sz w:val="22"/>
        </w:rPr>
        <w:t xml:space="preserve">　</w:t>
      </w:r>
      <w:r w:rsidR="00F715D4" w:rsidRPr="004C1D1D">
        <w:rPr>
          <w:rFonts w:asciiTheme="minorEastAsia" w:eastAsiaTheme="minorEastAsia" w:hAnsiTheme="minorEastAsia"/>
          <w:sz w:val="22"/>
          <w:szCs w:val="22"/>
        </w:rPr>
        <w:t>合理的配慮は、具体的場面や状況に応じて異なり、多様かつ個別性の高いものであるが、</w:t>
      </w:r>
      <w:r w:rsidR="00F715D4" w:rsidRPr="004C1D1D">
        <w:rPr>
          <w:rFonts w:asciiTheme="minorEastAsia" w:eastAsiaTheme="minorEastAsia" w:hAnsiTheme="minorEastAsia" w:hint="eastAsia"/>
          <w:sz w:val="22"/>
          <w:szCs w:val="22"/>
        </w:rPr>
        <w:t>現時点における</w:t>
      </w:r>
      <w:r w:rsidR="00F715D4" w:rsidRPr="004C1D1D">
        <w:rPr>
          <w:rFonts w:asciiTheme="minorEastAsia" w:eastAsiaTheme="minorEastAsia" w:hAnsiTheme="minorEastAsia"/>
          <w:sz w:val="22"/>
          <w:szCs w:val="22"/>
        </w:rPr>
        <w:t>具体例としては、</w:t>
      </w:r>
      <w:r w:rsidR="0068009A" w:rsidRPr="004C1D1D">
        <w:rPr>
          <w:rFonts w:asciiTheme="minorEastAsia" w:eastAsiaTheme="minorEastAsia" w:hAnsiTheme="minorEastAsia" w:hint="eastAsia"/>
          <w:sz w:val="22"/>
          <w:szCs w:val="22"/>
        </w:rPr>
        <w:t>下</w:t>
      </w:r>
      <w:r w:rsidR="00F715D4" w:rsidRPr="004C1D1D">
        <w:rPr>
          <w:rFonts w:asciiTheme="minorEastAsia" w:eastAsiaTheme="minorEastAsia" w:hAnsiTheme="minorEastAsia" w:hint="eastAsia"/>
          <w:sz w:val="22"/>
          <w:szCs w:val="22"/>
        </w:rPr>
        <w:t>表</w:t>
      </w:r>
      <w:r w:rsidR="0068009A" w:rsidRPr="004C1D1D">
        <w:rPr>
          <w:rFonts w:asciiTheme="minorEastAsia" w:eastAsiaTheme="minorEastAsia" w:hAnsiTheme="minorEastAsia" w:hint="eastAsia"/>
          <w:sz w:val="22"/>
          <w:szCs w:val="22"/>
        </w:rPr>
        <w:t>３</w:t>
      </w:r>
      <w:r w:rsidR="00F715D4" w:rsidRPr="004C1D1D">
        <w:rPr>
          <w:rFonts w:asciiTheme="minorEastAsia" w:eastAsiaTheme="minorEastAsia" w:hAnsiTheme="minorEastAsia"/>
          <w:sz w:val="22"/>
          <w:szCs w:val="22"/>
        </w:rPr>
        <w:t>のようなものがある。</w:t>
      </w:r>
    </w:p>
    <w:p w:rsidR="0068009A" w:rsidRPr="007369D2" w:rsidRDefault="0068009A" w:rsidP="0068009A">
      <w:pPr>
        <w:pStyle w:val="HTML"/>
        <w:ind w:leftChars="200" w:left="420"/>
        <w:rPr>
          <w:rFonts w:asciiTheme="minorEastAsia" w:eastAsiaTheme="minorEastAsia" w:hAnsiTheme="minorEastAsia"/>
          <w:b/>
          <w:sz w:val="22"/>
          <w:szCs w:val="22"/>
          <w:shd w:val="pct15" w:color="auto" w:fill="FFFFFF"/>
        </w:rPr>
      </w:pPr>
      <w:r w:rsidRPr="007369D2">
        <w:rPr>
          <w:rFonts w:asciiTheme="minorEastAsia" w:hAnsiTheme="minorEastAsia" w:hint="eastAsia"/>
          <w:b/>
          <w:sz w:val="22"/>
        </w:rPr>
        <w:t>【表</w:t>
      </w:r>
      <w:r>
        <w:rPr>
          <w:rFonts w:asciiTheme="minorEastAsia" w:hAnsiTheme="minorEastAsia" w:hint="eastAsia"/>
          <w:b/>
          <w:sz w:val="22"/>
        </w:rPr>
        <w:t>３</w:t>
      </w:r>
      <w:r w:rsidRPr="007369D2">
        <w:rPr>
          <w:rFonts w:asciiTheme="minorEastAsia" w:hAnsiTheme="minorEastAsia" w:hint="eastAsia"/>
          <w:b/>
          <w:sz w:val="22"/>
        </w:rPr>
        <w:t>】</w:t>
      </w:r>
      <w:r w:rsidRPr="004C1D1D">
        <w:rPr>
          <w:rFonts w:asciiTheme="minorEastAsia" w:eastAsiaTheme="minorEastAsia" w:hAnsiTheme="minorEastAsia"/>
          <w:b/>
          <w:sz w:val="22"/>
          <w:szCs w:val="22"/>
        </w:rPr>
        <w:t>合理的配慮</w:t>
      </w:r>
      <w:r w:rsidRPr="004C1D1D">
        <w:rPr>
          <w:rFonts w:asciiTheme="minorEastAsia" w:eastAsiaTheme="minorEastAsia" w:hAnsiTheme="minorEastAsia" w:hint="eastAsia"/>
          <w:b/>
          <w:sz w:val="22"/>
          <w:szCs w:val="22"/>
        </w:rPr>
        <w:t>の現時点における</w:t>
      </w:r>
      <w:r w:rsidRPr="004C1D1D">
        <w:rPr>
          <w:rFonts w:asciiTheme="minorEastAsia" w:eastAsiaTheme="minorEastAsia" w:hAnsiTheme="minorEastAsia"/>
          <w:b/>
          <w:sz w:val="22"/>
          <w:szCs w:val="22"/>
        </w:rPr>
        <w:t>具体例</w:t>
      </w:r>
    </w:p>
    <w:tbl>
      <w:tblPr>
        <w:tblStyle w:val="a8"/>
        <w:tblW w:w="0" w:type="auto"/>
        <w:tblInd w:w="534" w:type="dxa"/>
        <w:tblLook w:val="04A0" w:firstRow="1" w:lastRow="0" w:firstColumn="1" w:lastColumn="0" w:noHBand="0" w:noVBand="1"/>
      </w:tblPr>
      <w:tblGrid>
        <w:gridCol w:w="8168"/>
      </w:tblGrid>
      <w:tr w:rsidR="0068009A" w:rsidTr="0068009A">
        <w:tc>
          <w:tcPr>
            <w:tcW w:w="8168" w:type="dxa"/>
          </w:tcPr>
          <w:p w:rsidR="0068009A" w:rsidRPr="00703D80" w:rsidRDefault="0068009A" w:rsidP="00CC226F">
            <w:pPr>
              <w:pStyle w:val="HTML"/>
              <w:rPr>
                <w:sz w:val="22"/>
              </w:rPr>
            </w:pPr>
            <w:r w:rsidRPr="00703D80">
              <w:rPr>
                <w:sz w:val="22"/>
              </w:rPr>
              <w:t>（合理的配慮に当たり得る物理的環境への配慮の具体例）</w:t>
            </w:r>
          </w:p>
          <w:p w:rsidR="0068009A" w:rsidRPr="00703D80" w:rsidRDefault="0068009A" w:rsidP="006D5A35">
            <w:pPr>
              <w:pStyle w:val="HTML"/>
              <w:numPr>
                <w:ilvl w:val="0"/>
                <w:numId w:val="1"/>
              </w:numPr>
              <w:rPr>
                <w:sz w:val="22"/>
              </w:rPr>
            </w:pPr>
            <w:r w:rsidRPr="00703D80">
              <w:rPr>
                <w:sz w:val="22"/>
              </w:rPr>
              <w:t>段差がある場合に、車椅子利用者にキャスター上げ等の補助をする、携帯スロープを渡すなどする。</w:t>
            </w:r>
          </w:p>
          <w:p w:rsidR="0068009A" w:rsidRPr="00703D80" w:rsidRDefault="0068009A" w:rsidP="006D5A35">
            <w:pPr>
              <w:pStyle w:val="HTML"/>
              <w:numPr>
                <w:ilvl w:val="0"/>
                <w:numId w:val="2"/>
              </w:numPr>
              <w:rPr>
                <w:sz w:val="22"/>
              </w:rPr>
            </w:pPr>
            <w:r w:rsidRPr="00703D80">
              <w:rPr>
                <w:sz w:val="22"/>
              </w:rPr>
              <w:t>配架棚の高い所に置かれたパンフレット等を取って渡す。パンフレット等の位置を分かりやすく伝える。</w:t>
            </w:r>
          </w:p>
          <w:p w:rsidR="0068009A" w:rsidRPr="00703D80" w:rsidRDefault="0068009A" w:rsidP="006D5A35">
            <w:pPr>
              <w:pStyle w:val="HTML"/>
              <w:numPr>
                <w:ilvl w:val="0"/>
                <w:numId w:val="2"/>
              </w:numPr>
              <w:rPr>
                <w:sz w:val="22"/>
              </w:rPr>
            </w:pPr>
            <w:r w:rsidRPr="00703D80">
              <w:rPr>
                <w:sz w:val="22"/>
              </w:rPr>
              <w:t>目的の場所までの案内の際に、障</w:t>
            </w:r>
            <w:r w:rsidRPr="00703D80">
              <w:rPr>
                <w:rFonts w:hint="eastAsia"/>
                <w:sz w:val="22"/>
              </w:rPr>
              <w:t>がい</w:t>
            </w:r>
            <w:r w:rsidRPr="00703D80">
              <w:rPr>
                <w:sz w:val="22"/>
              </w:rPr>
              <w:t>者の歩行速度に合わせた速度で歩いたり、前後・左右・距離の位置取りについて、障</w:t>
            </w:r>
            <w:r w:rsidRPr="00703D80">
              <w:rPr>
                <w:rFonts w:hint="eastAsia"/>
                <w:sz w:val="22"/>
              </w:rPr>
              <w:t>がい</w:t>
            </w:r>
            <w:r w:rsidRPr="00703D80">
              <w:rPr>
                <w:sz w:val="22"/>
              </w:rPr>
              <w:t>者の希望を聞いたりする。</w:t>
            </w:r>
          </w:p>
          <w:p w:rsidR="0068009A" w:rsidRPr="00703D80" w:rsidRDefault="0068009A" w:rsidP="006D5A35">
            <w:pPr>
              <w:pStyle w:val="HTML"/>
              <w:numPr>
                <w:ilvl w:val="0"/>
                <w:numId w:val="2"/>
              </w:numPr>
              <w:rPr>
                <w:sz w:val="22"/>
              </w:rPr>
            </w:pPr>
            <w:r w:rsidRPr="00703D80">
              <w:rPr>
                <w:sz w:val="22"/>
              </w:rPr>
              <w:lastRenderedPageBreak/>
              <w:t>障害の特性により頻繁に離席の必要がある場合に、会場の座席位置を扉付近にする。</w:t>
            </w:r>
          </w:p>
          <w:p w:rsidR="0068009A" w:rsidRPr="00703D80" w:rsidRDefault="0068009A" w:rsidP="006D5A35">
            <w:pPr>
              <w:pStyle w:val="HTML"/>
              <w:numPr>
                <w:ilvl w:val="0"/>
                <w:numId w:val="2"/>
              </w:numPr>
              <w:rPr>
                <w:sz w:val="22"/>
              </w:rPr>
            </w:pPr>
            <w:r w:rsidRPr="00703D80">
              <w:rPr>
                <w:sz w:val="22"/>
              </w:rPr>
              <w:t>疲労を感じやすい障</w:t>
            </w:r>
            <w:r w:rsidRPr="00703D80">
              <w:rPr>
                <w:rFonts w:hint="eastAsia"/>
                <w:sz w:val="22"/>
              </w:rPr>
              <w:t>がい</w:t>
            </w:r>
            <w:r w:rsidRPr="00703D80">
              <w:rPr>
                <w:sz w:val="22"/>
              </w:rPr>
              <w:t>者から別室での休憩の申し出があった際、別室の確保が困難であったことから、当該障</w:t>
            </w:r>
            <w:r w:rsidRPr="00703D80">
              <w:rPr>
                <w:rFonts w:hint="eastAsia"/>
                <w:sz w:val="22"/>
              </w:rPr>
              <w:t>がい</w:t>
            </w:r>
            <w:r w:rsidRPr="00703D80">
              <w:rPr>
                <w:sz w:val="22"/>
              </w:rPr>
              <w:t>者に事情を説明し、対応窓口の近くに長椅子を移動させて臨時の休憩スペースを設ける。</w:t>
            </w:r>
          </w:p>
          <w:p w:rsidR="0068009A" w:rsidRPr="00703D80" w:rsidRDefault="0068009A" w:rsidP="006D5A35">
            <w:pPr>
              <w:pStyle w:val="HTML"/>
              <w:numPr>
                <w:ilvl w:val="0"/>
                <w:numId w:val="2"/>
              </w:numPr>
              <w:rPr>
                <w:sz w:val="22"/>
              </w:rPr>
            </w:pPr>
            <w:r w:rsidRPr="00703D80">
              <w:rPr>
                <w:sz w:val="22"/>
              </w:rPr>
              <w:t>不随意運動等により書類等を押さえることが難しい障</w:t>
            </w:r>
            <w:r w:rsidRPr="00703D80">
              <w:rPr>
                <w:rFonts w:hint="eastAsia"/>
                <w:sz w:val="22"/>
              </w:rPr>
              <w:t>がい</w:t>
            </w:r>
            <w:r w:rsidRPr="00703D80">
              <w:rPr>
                <w:sz w:val="22"/>
              </w:rPr>
              <w:t>者に対し、職員が書類を押さえたり、バインダー等の固定器具を提供したりする。</w:t>
            </w:r>
          </w:p>
          <w:p w:rsidR="0068009A" w:rsidRPr="00703D80" w:rsidRDefault="0068009A" w:rsidP="00CC226F">
            <w:pPr>
              <w:pStyle w:val="HTML"/>
              <w:rPr>
                <w:sz w:val="22"/>
              </w:rPr>
            </w:pPr>
          </w:p>
          <w:p w:rsidR="0068009A" w:rsidRPr="00703D80" w:rsidRDefault="0068009A" w:rsidP="00CC226F">
            <w:pPr>
              <w:pStyle w:val="HTML"/>
              <w:rPr>
                <w:sz w:val="22"/>
              </w:rPr>
            </w:pPr>
            <w:r w:rsidRPr="00703D80">
              <w:rPr>
                <w:sz w:val="22"/>
              </w:rPr>
              <w:t xml:space="preserve"> （合理的配慮に当たり得る意思疎通の配慮の具体例）</w:t>
            </w:r>
          </w:p>
          <w:p w:rsidR="0068009A" w:rsidRPr="00703D80" w:rsidRDefault="0068009A" w:rsidP="006D5A35">
            <w:pPr>
              <w:pStyle w:val="HTML"/>
              <w:numPr>
                <w:ilvl w:val="0"/>
                <w:numId w:val="2"/>
              </w:numPr>
              <w:rPr>
                <w:sz w:val="22"/>
              </w:rPr>
            </w:pPr>
            <w:r w:rsidRPr="00703D80">
              <w:rPr>
                <w:sz w:val="22"/>
              </w:rPr>
              <w:t>筆談、読み上げ、手話、点字、拡大文字などのコミュニケーション手段を用いる。</w:t>
            </w:r>
          </w:p>
          <w:p w:rsidR="0068009A" w:rsidRPr="00703D80" w:rsidRDefault="0068009A" w:rsidP="006D5A35">
            <w:pPr>
              <w:pStyle w:val="HTML"/>
              <w:numPr>
                <w:ilvl w:val="0"/>
                <w:numId w:val="3"/>
              </w:numPr>
              <w:rPr>
                <w:sz w:val="22"/>
              </w:rPr>
            </w:pPr>
            <w:r w:rsidRPr="00703D80">
              <w:rPr>
                <w:sz w:val="22"/>
              </w:rPr>
              <w:t>会議資料等について、点字、拡大文字等で作成する際に、各々の媒体間でページ番号等が異なりうることに留意して使用する。</w:t>
            </w:r>
          </w:p>
          <w:p w:rsidR="0068009A" w:rsidRPr="00703D80" w:rsidRDefault="0068009A" w:rsidP="006D5A35">
            <w:pPr>
              <w:pStyle w:val="HTML"/>
              <w:numPr>
                <w:ilvl w:val="0"/>
                <w:numId w:val="3"/>
              </w:numPr>
              <w:rPr>
                <w:sz w:val="22"/>
              </w:rPr>
            </w:pPr>
            <w:r w:rsidRPr="00703D80">
              <w:rPr>
                <w:sz w:val="22"/>
              </w:rPr>
              <w:t>視覚障</w:t>
            </w:r>
            <w:r w:rsidRPr="00703D80">
              <w:rPr>
                <w:rFonts w:hint="eastAsia"/>
                <w:sz w:val="22"/>
              </w:rPr>
              <w:t>がい</w:t>
            </w:r>
            <w:r w:rsidRPr="00703D80">
              <w:rPr>
                <w:sz w:val="22"/>
              </w:rPr>
              <w:t>のある委員に会議資料等を事前送付する際、読み上げソフトに対応できるよう電子データ（テキスト形式）で提供する。</w:t>
            </w:r>
          </w:p>
          <w:p w:rsidR="0068009A" w:rsidRPr="00703D80" w:rsidRDefault="0068009A" w:rsidP="006D5A35">
            <w:pPr>
              <w:pStyle w:val="HTML"/>
              <w:numPr>
                <w:ilvl w:val="0"/>
                <w:numId w:val="3"/>
              </w:numPr>
              <w:rPr>
                <w:sz w:val="22"/>
              </w:rPr>
            </w:pPr>
            <w:r w:rsidRPr="00703D80">
              <w:rPr>
                <w:sz w:val="22"/>
              </w:rPr>
              <w:t>意思疎通が不得意な障</w:t>
            </w:r>
            <w:r w:rsidRPr="00703D80">
              <w:rPr>
                <w:rFonts w:hint="eastAsia"/>
                <w:sz w:val="22"/>
              </w:rPr>
              <w:t>がい</w:t>
            </w:r>
            <w:r w:rsidRPr="00703D80">
              <w:rPr>
                <w:sz w:val="22"/>
              </w:rPr>
              <w:t>者に対し、絵カード等を活用して意思を確認する。</w:t>
            </w:r>
          </w:p>
          <w:p w:rsidR="0068009A" w:rsidRPr="00703D80" w:rsidRDefault="006505FF" w:rsidP="006D5A35">
            <w:pPr>
              <w:pStyle w:val="HTML"/>
              <w:numPr>
                <w:ilvl w:val="0"/>
                <w:numId w:val="3"/>
              </w:numPr>
              <w:rPr>
                <w:sz w:val="22"/>
              </w:rPr>
            </w:pPr>
            <w:r>
              <w:rPr>
                <w:sz w:val="22"/>
              </w:rPr>
              <w:t>駐車場などで通常</w:t>
            </w:r>
            <w:r w:rsidR="0068009A" w:rsidRPr="00703D80">
              <w:rPr>
                <w:sz w:val="22"/>
              </w:rPr>
              <w:t>口頭で行う案内を、紙にメモをして渡す。</w:t>
            </w:r>
          </w:p>
          <w:p w:rsidR="0068009A" w:rsidRPr="00703D80" w:rsidRDefault="0068009A" w:rsidP="006D5A35">
            <w:pPr>
              <w:pStyle w:val="HTML"/>
              <w:numPr>
                <w:ilvl w:val="0"/>
                <w:numId w:val="3"/>
              </w:numPr>
              <w:rPr>
                <w:sz w:val="22"/>
              </w:rPr>
            </w:pPr>
            <w:r w:rsidRPr="00703D80">
              <w:rPr>
                <w:sz w:val="22"/>
              </w:rPr>
              <w:t>書類記入の依頼時に、記入方法等を本人の目の前で示したり、わかりやすい記述で伝達したりする。本人の依頼がある場合には、代読や代筆といった配慮を行う。</w:t>
            </w:r>
          </w:p>
          <w:p w:rsidR="0068009A" w:rsidRPr="00703D80" w:rsidRDefault="0068009A" w:rsidP="006D5A35">
            <w:pPr>
              <w:pStyle w:val="HTML"/>
              <w:numPr>
                <w:ilvl w:val="0"/>
                <w:numId w:val="3"/>
              </w:numPr>
              <w:rPr>
                <w:sz w:val="22"/>
              </w:rPr>
            </w:pPr>
            <w:r w:rsidRPr="00703D80">
              <w:rPr>
                <w:sz w:val="22"/>
              </w:rPr>
              <w:t>比喩表現等が苦手な障</w:t>
            </w:r>
            <w:r w:rsidRPr="00703D80">
              <w:rPr>
                <w:rFonts w:hint="eastAsia"/>
                <w:sz w:val="22"/>
              </w:rPr>
              <w:t>がい</w:t>
            </w:r>
            <w:r w:rsidRPr="00703D80">
              <w:rPr>
                <w:sz w:val="22"/>
              </w:rPr>
              <w:t>者に対し、比喩や暗喩、二重否定表現などを用いずに説明する。</w:t>
            </w:r>
          </w:p>
          <w:p w:rsidR="0068009A" w:rsidRDefault="0068009A" w:rsidP="006D5A35">
            <w:pPr>
              <w:pStyle w:val="HTML"/>
              <w:numPr>
                <w:ilvl w:val="0"/>
                <w:numId w:val="3"/>
              </w:numPr>
              <w:rPr>
                <w:sz w:val="22"/>
              </w:rPr>
            </w:pPr>
            <w:r w:rsidRPr="00703D80">
              <w:rPr>
                <w:sz w:val="22"/>
              </w:rPr>
              <w:t>知的障</w:t>
            </w:r>
            <w:r w:rsidRPr="00703D80">
              <w:rPr>
                <w:rFonts w:hint="eastAsia"/>
                <w:sz w:val="22"/>
              </w:rPr>
              <w:t>がい</w:t>
            </w:r>
            <w:r w:rsidRPr="00703D80">
              <w:rPr>
                <w:sz w:val="22"/>
              </w:rPr>
              <w:t>者から申し出があった際に、ゆっくり、丁寧に、繰り返し説明し、内容が理解されたことを確認しながら応対する。また、なじみのない外来語は避ける、漢数字は用いない、時刻は２４時間表記ではなく午前・午後で表記するなどの配慮を念頭に置いたメモを、必要に応じて適時に渡す。</w:t>
            </w:r>
          </w:p>
          <w:p w:rsidR="00703D80" w:rsidRPr="00703D80" w:rsidRDefault="00703D80" w:rsidP="00703D80">
            <w:pPr>
              <w:pStyle w:val="HTML"/>
              <w:ind w:left="784"/>
              <w:rPr>
                <w:sz w:val="22"/>
              </w:rPr>
            </w:pPr>
          </w:p>
          <w:p w:rsidR="0068009A" w:rsidRPr="00703D80" w:rsidRDefault="0068009A" w:rsidP="00CC226F">
            <w:pPr>
              <w:pStyle w:val="HTML"/>
              <w:rPr>
                <w:sz w:val="22"/>
              </w:rPr>
            </w:pPr>
            <w:r w:rsidRPr="00703D80">
              <w:rPr>
                <w:sz w:val="22"/>
              </w:rPr>
              <w:t xml:space="preserve"> （ルール・慣行の柔軟な変更の具体例）</w:t>
            </w:r>
          </w:p>
          <w:p w:rsidR="0068009A" w:rsidRPr="00703D80" w:rsidRDefault="0068009A" w:rsidP="006D5A35">
            <w:pPr>
              <w:pStyle w:val="HTML"/>
              <w:numPr>
                <w:ilvl w:val="0"/>
                <w:numId w:val="3"/>
              </w:numPr>
              <w:rPr>
                <w:sz w:val="22"/>
              </w:rPr>
            </w:pPr>
            <w:r w:rsidRPr="00703D80">
              <w:rPr>
                <w:sz w:val="22"/>
              </w:rPr>
              <w:t>順番を待つことが苦手な障</w:t>
            </w:r>
            <w:r w:rsidRPr="00703D80">
              <w:rPr>
                <w:rFonts w:hint="eastAsia"/>
                <w:sz w:val="22"/>
              </w:rPr>
              <w:t>がい</w:t>
            </w:r>
            <w:r w:rsidRPr="00703D80">
              <w:rPr>
                <w:sz w:val="22"/>
              </w:rPr>
              <w:t>者に対し、周囲の者の理解を得た上で、手続き順を入れ替える。</w:t>
            </w:r>
          </w:p>
          <w:p w:rsidR="0068009A" w:rsidRPr="00703D80" w:rsidRDefault="0068009A" w:rsidP="006D5A35">
            <w:pPr>
              <w:pStyle w:val="HTML"/>
              <w:numPr>
                <w:ilvl w:val="0"/>
                <w:numId w:val="4"/>
              </w:numPr>
              <w:rPr>
                <w:sz w:val="22"/>
              </w:rPr>
            </w:pPr>
            <w:r w:rsidRPr="00703D80">
              <w:rPr>
                <w:sz w:val="22"/>
              </w:rPr>
              <w:t>立って列に並んで順番を待っている場合に、周囲の者の理解を得た上で、当該障</w:t>
            </w:r>
            <w:r w:rsidRPr="00703D80">
              <w:rPr>
                <w:rFonts w:hint="eastAsia"/>
                <w:sz w:val="22"/>
              </w:rPr>
              <w:t>がい</w:t>
            </w:r>
            <w:r w:rsidRPr="00703D80">
              <w:rPr>
                <w:sz w:val="22"/>
              </w:rPr>
              <w:t>者の順番が来るまで別室や席を用意する。</w:t>
            </w:r>
          </w:p>
          <w:p w:rsidR="0068009A" w:rsidRPr="00703D80" w:rsidRDefault="0068009A" w:rsidP="006D5A35">
            <w:pPr>
              <w:pStyle w:val="HTML"/>
              <w:numPr>
                <w:ilvl w:val="0"/>
                <w:numId w:val="4"/>
              </w:numPr>
              <w:rPr>
                <w:sz w:val="22"/>
              </w:rPr>
            </w:pPr>
            <w:r w:rsidRPr="00703D80">
              <w:rPr>
                <w:sz w:val="22"/>
              </w:rPr>
              <w:t>スクリーンや板書等がよく見えるように、スクリーン等に近い席を確保する。</w:t>
            </w:r>
          </w:p>
          <w:p w:rsidR="0068009A" w:rsidRPr="00703D80" w:rsidRDefault="0068009A" w:rsidP="006D5A35">
            <w:pPr>
              <w:pStyle w:val="HTML"/>
              <w:numPr>
                <w:ilvl w:val="0"/>
                <w:numId w:val="4"/>
              </w:numPr>
              <w:rPr>
                <w:sz w:val="22"/>
              </w:rPr>
            </w:pPr>
            <w:r w:rsidRPr="00703D80">
              <w:rPr>
                <w:sz w:val="22"/>
              </w:rPr>
              <w:t>車両乗降場所を施設出入口に近い場所へ変更する。</w:t>
            </w:r>
          </w:p>
          <w:p w:rsidR="0068009A" w:rsidRPr="00703D80" w:rsidRDefault="00D72827" w:rsidP="006D5A35">
            <w:pPr>
              <w:pStyle w:val="HTML"/>
              <w:numPr>
                <w:ilvl w:val="0"/>
                <w:numId w:val="4"/>
              </w:numPr>
              <w:rPr>
                <w:sz w:val="22"/>
              </w:rPr>
            </w:pPr>
            <w:r>
              <w:rPr>
                <w:rFonts w:hint="eastAsia"/>
                <w:sz w:val="22"/>
              </w:rPr>
              <w:lastRenderedPageBreak/>
              <w:t>公共施設等</w:t>
            </w:r>
            <w:r w:rsidR="0068009A" w:rsidRPr="00703D80">
              <w:rPr>
                <w:sz w:val="22"/>
              </w:rPr>
              <w:t>の駐車場等において、障</w:t>
            </w:r>
            <w:r w:rsidR="0068009A" w:rsidRPr="00703D80">
              <w:rPr>
                <w:rFonts w:hint="eastAsia"/>
                <w:sz w:val="22"/>
              </w:rPr>
              <w:t>がい</w:t>
            </w:r>
            <w:r w:rsidR="0068009A" w:rsidRPr="00703D80">
              <w:rPr>
                <w:sz w:val="22"/>
              </w:rPr>
              <w:t>者の来庁が多数見込まれる場合、通常、障</w:t>
            </w:r>
            <w:r w:rsidR="0068009A" w:rsidRPr="00703D80">
              <w:rPr>
                <w:rFonts w:hint="eastAsia"/>
                <w:sz w:val="22"/>
              </w:rPr>
              <w:t>がい</w:t>
            </w:r>
            <w:r w:rsidR="0068009A" w:rsidRPr="00703D80">
              <w:rPr>
                <w:sz w:val="22"/>
              </w:rPr>
              <w:t>者専用とされていない区画を障</w:t>
            </w:r>
            <w:r w:rsidR="0068009A" w:rsidRPr="00703D80">
              <w:rPr>
                <w:rFonts w:hint="eastAsia"/>
                <w:sz w:val="22"/>
              </w:rPr>
              <w:t>がい</w:t>
            </w:r>
            <w:r w:rsidR="0068009A" w:rsidRPr="00703D80">
              <w:rPr>
                <w:sz w:val="22"/>
              </w:rPr>
              <w:t>者専用の区画に変更する。</w:t>
            </w:r>
          </w:p>
          <w:p w:rsidR="0068009A" w:rsidRPr="00703D80" w:rsidRDefault="0068009A" w:rsidP="006D5A35">
            <w:pPr>
              <w:pStyle w:val="HTML"/>
              <w:numPr>
                <w:ilvl w:val="0"/>
                <w:numId w:val="4"/>
              </w:numPr>
              <w:rPr>
                <w:sz w:val="22"/>
              </w:rPr>
            </w:pPr>
            <w:r w:rsidRPr="00703D80">
              <w:rPr>
                <w:sz w:val="22"/>
              </w:rPr>
              <w:t>入館時に</w:t>
            </w:r>
            <w:r w:rsidRPr="00703D80">
              <w:rPr>
                <w:rFonts w:hint="eastAsia"/>
                <w:sz w:val="22"/>
              </w:rPr>
              <w:t>一般のゲートを</w:t>
            </w:r>
            <w:r w:rsidRPr="00703D80">
              <w:rPr>
                <w:sz w:val="22"/>
              </w:rPr>
              <w:t>通過することが困難な場合、別ルートからの入館を認める。</w:t>
            </w:r>
          </w:p>
          <w:p w:rsidR="0068009A" w:rsidRPr="00703D80" w:rsidRDefault="0068009A" w:rsidP="006D5A35">
            <w:pPr>
              <w:pStyle w:val="HTML"/>
              <w:numPr>
                <w:ilvl w:val="0"/>
                <w:numId w:val="4"/>
              </w:numPr>
              <w:rPr>
                <w:sz w:val="22"/>
              </w:rPr>
            </w:pPr>
            <w:r w:rsidRPr="00703D80">
              <w:rPr>
                <w:sz w:val="22"/>
              </w:rPr>
              <w:t>他人との接触、多人数の中にいることによる緊張により、不随意の発声等がある場合、当該障</w:t>
            </w:r>
            <w:r w:rsidRPr="00703D80">
              <w:rPr>
                <w:rFonts w:hint="eastAsia"/>
                <w:sz w:val="22"/>
              </w:rPr>
              <w:t>がい</w:t>
            </w:r>
            <w:r w:rsidRPr="00703D80">
              <w:rPr>
                <w:sz w:val="22"/>
              </w:rPr>
              <w:t>者に説明の上、施設の状況に応じて別室を準備する。</w:t>
            </w:r>
          </w:p>
          <w:p w:rsidR="0068009A" w:rsidRPr="00703D80" w:rsidRDefault="0068009A" w:rsidP="006D5A35">
            <w:pPr>
              <w:pStyle w:val="HTML"/>
              <w:numPr>
                <w:ilvl w:val="0"/>
                <w:numId w:val="4"/>
              </w:numPr>
              <w:rPr>
                <w:sz w:val="22"/>
              </w:rPr>
            </w:pPr>
            <w:r w:rsidRPr="00703D80">
              <w:rPr>
                <w:sz w:val="22"/>
              </w:rPr>
              <w:t>非公表又は未公表情報を扱う会議等において、情報管理に係る担保が得られることを前提に、障</w:t>
            </w:r>
            <w:r w:rsidRPr="00703D80">
              <w:rPr>
                <w:rFonts w:hint="eastAsia"/>
                <w:sz w:val="22"/>
              </w:rPr>
              <w:t>がい</w:t>
            </w:r>
            <w:r w:rsidRPr="00703D80">
              <w:rPr>
                <w:sz w:val="22"/>
              </w:rPr>
              <w:t>のある委員の理解を援助する者の同席を認める。</w:t>
            </w:r>
          </w:p>
          <w:p w:rsidR="0068009A" w:rsidRDefault="0068009A" w:rsidP="0068009A">
            <w:pPr>
              <w:widowControl/>
              <w:tabs>
                <w:tab w:val="left" w:pos="840"/>
                <w:tab w:val="left" w:pos="1680"/>
                <w:tab w:val="left" w:pos="2520"/>
                <w:tab w:val="left" w:pos="3360"/>
                <w:tab w:val="left" w:pos="4200"/>
                <w:tab w:val="left" w:pos="5040"/>
                <w:tab w:val="left" w:pos="5880"/>
                <w:tab w:val="left" w:pos="6720"/>
              </w:tabs>
              <w:jc w:val="left"/>
              <w:rPr>
                <w:rFonts w:asciiTheme="minorEastAsia" w:hAnsiTheme="minorEastAsia" w:cs="ＭＳ ゴシック"/>
                <w:kern w:val="0"/>
                <w:sz w:val="22"/>
              </w:rPr>
            </w:pPr>
            <w:r>
              <w:rPr>
                <w:rFonts w:asciiTheme="minorEastAsia" w:hAnsiTheme="minorEastAsia" w:cs="ＭＳ ゴシック" w:hint="eastAsia"/>
                <w:kern w:val="0"/>
                <w:sz w:val="22"/>
              </w:rPr>
              <w:t>(留意事項)</w:t>
            </w:r>
          </w:p>
          <w:p w:rsidR="0068009A" w:rsidRPr="0068009A" w:rsidRDefault="00D72827" w:rsidP="006D5A35">
            <w:pPr>
              <w:pStyle w:val="HTML"/>
              <w:numPr>
                <w:ilvl w:val="0"/>
                <w:numId w:val="7"/>
              </w:numPr>
              <w:rPr>
                <w:rFonts w:asciiTheme="minorEastAsia" w:hAnsiTheme="minorEastAsia"/>
                <w:sz w:val="22"/>
              </w:rPr>
            </w:pPr>
            <w:r>
              <w:rPr>
                <w:rFonts w:ascii="ＭＳ 明朝" w:eastAsia="ＭＳ 明朝" w:hAnsi="ＭＳ 明朝" w:hint="eastAsia"/>
                <w:sz w:val="22"/>
              </w:rPr>
              <w:t>これらは、</w:t>
            </w:r>
            <w:r w:rsidR="0068009A" w:rsidRPr="0068009A">
              <w:rPr>
                <w:rFonts w:ascii="ＭＳ 明朝" w:eastAsia="ＭＳ 明朝" w:hAnsi="ＭＳ 明朝"/>
                <w:sz w:val="22"/>
              </w:rPr>
              <w:t>過重な負担が存在しないことを前提としている</w:t>
            </w:r>
            <w:r>
              <w:rPr>
                <w:rFonts w:ascii="ＭＳ 明朝" w:eastAsia="ＭＳ 明朝" w:hAnsi="ＭＳ 明朝" w:hint="eastAsia"/>
                <w:sz w:val="22"/>
              </w:rPr>
              <w:t>。</w:t>
            </w:r>
          </w:p>
          <w:p w:rsidR="0068009A" w:rsidRPr="0068009A" w:rsidRDefault="0068009A" w:rsidP="006D5A35">
            <w:pPr>
              <w:pStyle w:val="HTML"/>
              <w:numPr>
                <w:ilvl w:val="0"/>
                <w:numId w:val="7"/>
              </w:numPr>
              <w:rPr>
                <w:rFonts w:asciiTheme="minorEastAsia" w:hAnsiTheme="minorEastAsia"/>
                <w:sz w:val="22"/>
              </w:rPr>
            </w:pPr>
            <w:r w:rsidRPr="0068009A">
              <w:rPr>
                <w:rFonts w:ascii="ＭＳ 明朝" w:eastAsia="ＭＳ 明朝" w:hAnsi="ＭＳ 明朝"/>
                <w:sz w:val="22"/>
              </w:rPr>
              <w:t>これらはあくまでも例示であり、記載されている具体例だけに限られるものではない</w:t>
            </w:r>
            <w:r w:rsidR="004D7532">
              <w:rPr>
                <w:rFonts w:ascii="ＭＳ 明朝" w:eastAsia="ＭＳ 明朝" w:hAnsi="ＭＳ 明朝" w:hint="eastAsia"/>
                <w:sz w:val="22"/>
              </w:rPr>
              <w:t>。</w:t>
            </w:r>
          </w:p>
          <w:p w:rsidR="0068009A" w:rsidRPr="005D7D60" w:rsidRDefault="005D7D60" w:rsidP="006D5A35">
            <w:pPr>
              <w:pStyle w:val="a3"/>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inorEastAsia" w:hAnsiTheme="minorEastAsia" w:cs="ＭＳ ゴシック"/>
                <w:kern w:val="0"/>
                <w:sz w:val="22"/>
              </w:rPr>
            </w:pPr>
            <w:r w:rsidRPr="005D7D60">
              <w:rPr>
                <w:rFonts w:asciiTheme="minorEastAsia" w:hAnsiTheme="minorEastAsia" w:cs="ＭＳ ゴシック" w:hint="eastAsia"/>
                <w:kern w:val="0"/>
                <w:sz w:val="22"/>
              </w:rPr>
              <w:t>学校教育現場における合理的配慮の具体例は、「みんなの教室　みんなの授業～教育のユニバーサルデザイン化」(伊丹市教育委員会　平成27年4月発刊)</w:t>
            </w:r>
            <w:r w:rsidR="004D7532">
              <w:rPr>
                <w:rFonts w:asciiTheme="minorEastAsia" w:hAnsiTheme="minorEastAsia" w:cs="ＭＳ ゴシック" w:hint="eastAsia"/>
                <w:kern w:val="0"/>
                <w:sz w:val="22"/>
              </w:rPr>
              <w:t>に示されている</w:t>
            </w:r>
            <w:r w:rsidRPr="005D7D60">
              <w:rPr>
                <w:rFonts w:asciiTheme="minorEastAsia" w:hAnsiTheme="minorEastAsia" w:cs="ＭＳ ゴシック" w:hint="eastAsia"/>
                <w:kern w:val="0"/>
                <w:sz w:val="22"/>
              </w:rPr>
              <w:t>。</w:t>
            </w:r>
          </w:p>
        </w:tc>
      </w:tr>
    </w:tbl>
    <w:p w:rsidR="0068009A" w:rsidRDefault="0068009A" w:rsidP="0071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p>
    <w:p w:rsidR="0068009A" w:rsidRDefault="0068009A" w:rsidP="0071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p>
    <w:p w:rsidR="00743658" w:rsidRDefault="00743658" w:rsidP="006D5A35">
      <w:pPr>
        <w:pStyle w:val="1"/>
        <w:numPr>
          <w:ilvl w:val="0"/>
          <w:numId w:val="5"/>
        </w:numPr>
        <w:rPr>
          <w:kern w:val="0"/>
        </w:rPr>
      </w:pPr>
      <w:r>
        <w:rPr>
          <w:rFonts w:hint="eastAsia"/>
          <w:kern w:val="0"/>
        </w:rPr>
        <w:t>相談体制の整備</w:t>
      </w:r>
    </w:p>
    <w:p w:rsidR="005D7D60" w:rsidRDefault="007075FD" w:rsidP="005D7D60">
      <w:pPr>
        <w:pStyle w:val="HTML"/>
        <w:ind w:leftChars="202" w:left="424"/>
        <w:rPr>
          <w:rFonts w:asciiTheme="minorEastAsia" w:eastAsiaTheme="minorEastAsia" w:hAnsiTheme="minorEastAsia"/>
          <w:sz w:val="22"/>
          <w:szCs w:val="22"/>
        </w:rPr>
      </w:pPr>
      <w:r>
        <w:rPr>
          <w:rFonts w:hint="eastAsia"/>
        </w:rPr>
        <w:t xml:space="preserve">　</w:t>
      </w:r>
      <w:r w:rsidR="00C37BBC" w:rsidRPr="00C37BBC">
        <w:rPr>
          <w:rFonts w:asciiTheme="minorEastAsia" w:eastAsiaTheme="minorEastAsia" w:hAnsiTheme="minorEastAsia" w:hint="eastAsia"/>
          <w:sz w:val="22"/>
          <w:szCs w:val="22"/>
        </w:rPr>
        <w:t>職員は、</w:t>
      </w:r>
      <w:r w:rsidR="004401C9">
        <w:rPr>
          <w:rFonts w:asciiTheme="minorEastAsia" w:eastAsiaTheme="minorEastAsia" w:hAnsiTheme="minorEastAsia" w:hint="eastAsia"/>
          <w:sz w:val="22"/>
          <w:szCs w:val="22"/>
        </w:rPr>
        <w:t>職務を遂行する中で行</w:t>
      </w:r>
      <w:r w:rsidR="002E780B">
        <w:rPr>
          <w:rFonts w:asciiTheme="minorEastAsia" w:eastAsiaTheme="minorEastAsia" w:hAnsiTheme="minorEastAsia" w:hint="eastAsia"/>
          <w:sz w:val="22"/>
          <w:szCs w:val="22"/>
        </w:rPr>
        <w:t>っている対応や行おうとしている</w:t>
      </w:r>
      <w:r w:rsidR="004401C9">
        <w:rPr>
          <w:rFonts w:asciiTheme="minorEastAsia" w:eastAsiaTheme="minorEastAsia" w:hAnsiTheme="minorEastAsia" w:hint="eastAsia"/>
          <w:sz w:val="22"/>
          <w:szCs w:val="22"/>
        </w:rPr>
        <w:t>対応が、障害を理由とする差別に当たるか否か</w:t>
      </w:r>
      <w:r w:rsidR="002E780B">
        <w:rPr>
          <w:rFonts w:asciiTheme="minorEastAsia" w:eastAsiaTheme="minorEastAsia" w:hAnsiTheme="minorEastAsia" w:hint="eastAsia"/>
          <w:sz w:val="22"/>
          <w:szCs w:val="22"/>
        </w:rPr>
        <w:t>迷う</w:t>
      </w:r>
      <w:r w:rsidR="004401C9">
        <w:rPr>
          <w:rFonts w:asciiTheme="minorEastAsia" w:eastAsiaTheme="minorEastAsia" w:hAnsiTheme="minorEastAsia" w:hint="eastAsia"/>
          <w:sz w:val="22"/>
          <w:szCs w:val="22"/>
        </w:rPr>
        <w:t>場合には、次の表４の</w:t>
      </w:r>
      <w:r w:rsidR="002E780B">
        <w:rPr>
          <w:rFonts w:asciiTheme="minorEastAsia" w:eastAsiaTheme="minorEastAsia" w:hAnsiTheme="minorEastAsia" w:hint="eastAsia"/>
          <w:sz w:val="22"/>
          <w:szCs w:val="22"/>
        </w:rPr>
        <w:t>所属</w:t>
      </w:r>
      <w:r w:rsidR="004401C9">
        <w:rPr>
          <w:rFonts w:asciiTheme="minorEastAsia" w:eastAsiaTheme="minorEastAsia" w:hAnsiTheme="minorEastAsia" w:hint="eastAsia"/>
          <w:sz w:val="22"/>
          <w:szCs w:val="22"/>
        </w:rPr>
        <w:t>に相談を行うことができる。</w:t>
      </w:r>
    </w:p>
    <w:p w:rsidR="00C37BBC" w:rsidRDefault="002E780B" w:rsidP="005D7D60">
      <w:pPr>
        <w:pStyle w:val="HTML"/>
        <w:ind w:leftChars="202" w:left="424"/>
        <w:rPr>
          <w:rFonts w:asciiTheme="minorEastAsia" w:eastAsiaTheme="minorEastAsia" w:hAnsiTheme="minorEastAsia"/>
          <w:sz w:val="22"/>
          <w:szCs w:val="22"/>
        </w:rPr>
      </w:pPr>
      <w:r>
        <w:rPr>
          <w:rFonts w:asciiTheme="minorEastAsia" w:eastAsiaTheme="minorEastAsia" w:hAnsiTheme="minorEastAsia" w:hint="eastAsia"/>
          <w:sz w:val="22"/>
          <w:szCs w:val="22"/>
        </w:rPr>
        <w:t>【表４】</w:t>
      </w:r>
    </w:p>
    <w:tbl>
      <w:tblPr>
        <w:tblStyle w:val="a8"/>
        <w:tblpPr w:leftFromText="142" w:rightFromText="142" w:vertAnchor="page" w:horzAnchor="margin" w:tblpXSpec="center" w:tblpY="10801"/>
        <w:tblW w:w="0" w:type="auto"/>
        <w:tblLook w:val="04A0" w:firstRow="1" w:lastRow="0" w:firstColumn="1" w:lastColumn="0" w:noHBand="0" w:noVBand="1"/>
      </w:tblPr>
      <w:tblGrid>
        <w:gridCol w:w="7512"/>
      </w:tblGrid>
      <w:tr w:rsidR="00314243" w:rsidTr="00314243">
        <w:tc>
          <w:tcPr>
            <w:tcW w:w="7512" w:type="dxa"/>
            <w:shd w:val="pct12" w:color="auto" w:fill="auto"/>
          </w:tcPr>
          <w:p w:rsidR="00314243" w:rsidRDefault="00314243" w:rsidP="00314243">
            <w:pPr>
              <w:pStyle w:val="HTM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所属・窓口</w:t>
            </w:r>
          </w:p>
        </w:tc>
      </w:tr>
      <w:tr w:rsidR="00314243" w:rsidTr="00314243">
        <w:tc>
          <w:tcPr>
            <w:tcW w:w="7512" w:type="dxa"/>
          </w:tcPr>
          <w:p w:rsidR="00314243" w:rsidRDefault="00314243"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健康福祉部障害福祉課</w:t>
            </w:r>
          </w:p>
        </w:tc>
      </w:tr>
      <w:tr w:rsidR="00314243" w:rsidTr="00314243">
        <w:tc>
          <w:tcPr>
            <w:tcW w:w="7512" w:type="dxa"/>
          </w:tcPr>
          <w:p w:rsidR="00314243" w:rsidRDefault="00314243"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こども未来部子育て支援課</w:t>
            </w:r>
          </w:p>
        </w:tc>
      </w:tr>
      <w:tr w:rsidR="00314243" w:rsidTr="00314243">
        <w:tc>
          <w:tcPr>
            <w:tcW w:w="7512" w:type="dxa"/>
          </w:tcPr>
          <w:p w:rsidR="00314243" w:rsidRDefault="00314243"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市民自治部同和人権推進課</w:t>
            </w:r>
          </w:p>
        </w:tc>
      </w:tr>
      <w:tr w:rsidR="00314243" w:rsidTr="00314243">
        <w:tc>
          <w:tcPr>
            <w:tcW w:w="7512" w:type="dxa"/>
          </w:tcPr>
          <w:p w:rsidR="00314243" w:rsidRDefault="00162CD0"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教育委員会事務局人権教育室</w:t>
            </w:r>
          </w:p>
        </w:tc>
      </w:tr>
      <w:tr w:rsidR="00314243" w:rsidTr="00314243">
        <w:tc>
          <w:tcPr>
            <w:tcW w:w="7512" w:type="dxa"/>
          </w:tcPr>
          <w:p w:rsidR="00314243" w:rsidRDefault="00314243"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教育委員会事務局学校教育部学校指導課</w:t>
            </w:r>
          </w:p>
        </w:tc>
      </w:tr>
      <w:tr w:rsidR="00162CD0" w:rsidTr="00314243">
        <w:tc>
          <w:tcPr>
            <w:tcW w:w="7512" w:type="dxa"/>
          </w:tcPr>
          <w:p w:rsidR="00162CD0" w:rsidRDefault="00162CD0"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教育委員会事務局学校教育部総合教育センター</w:t>
            </w:r>
          </w:p>
        </w:tc>
      </w:tr>
    </w:tbl>
    <w:p w:rsidR="00314243" w:rsidRDefault="00314243" w:rsidP="00314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sz w:val="22"/>
        </w:rPr>
      </w:pPr>
      <w:r>
        <w:rPr>
          <w:rFonts w:asciiTheme="minorEastAsia" w:hAnsiTheme="minorEastAsia" w:hint="eastAsia"/>
          <w:sz w:val="22"/>
        </w:rPr>
        <w:t>また、</w:t>
      </w:r>
      <w:r w:rsidRPr="00C37BBC">
        <w:rPr>
          <w:rFonts w:asciiTheme="minorEastAsia" w:hAnsiTheme="minorEastAsia" w:hint="eastAsia"/>
          <w:sz w:val="22"/>
        </w:rPr>
        <w:t>職員が</w:t>
      </w:r>
      <w:r w:rsidRPr="007075FD">
        <w:rPr>
          <w:rFonts w:asciiTheme="minorEastAsia" w:hAnsiTheme="minorEastAsia" w:hint="eastAsia"/>
          <w:sz w:val="22"/>
        </w:rPr>
        <w:t>職務を遂行する中で行った</w:t>
      </w:r>
      <w:r>
        <w:rPr>
          <w:rFonts w:asciiTheme="minorEastAsia" w:hAnsiTheme="minorEastAsia" w:hint="eastAsia"/>
          <w:sz w:val="22"/>
        </w:rPr>
        <w:t>対応が、</w:t>
      </w:r>
      <w:r w:rsidRPr="007075FD">
        <w:rPr>
          <w:rFonts w:asciiTheme="minorEastAsia" w:hAnsiTheme="minorEastAsia" w:hint="eastAsia"/>
          <w:sz w:val="22"/>
        </w:rPr>
        <w:t>障害を理由とする差別に</w:t>
      </w:r>
      <w:r>
        <w:rPr>
          <w:rFonts w:asciiTheme="minorEastAsia" w:hAnsiTheme="minorEastAsia" w:hint="eastAsia"/>
          <w:sz w:val="22"/>
        </w:rPr>
        <w:t>あたるとして、障がい者</w:t>
      </w:r>
      <w:r w:rsidRPr="007075FD">
        <w:rPr>
          <w:rFonts w:asciiTheme="minorEastAsia" w:hAnsiTheme="minorEastAsia"/>
          <w:sz w:val="22"/>
        </w:rPr>
        <w:t>及びその家族その他の関係者</w:t>
      </w:r>
      <w:r w:rsidRPr="007075FD">
        <w:rPr>
          <w:rFonts w:asciiTheme="minorEastAsia" w:hAnsiTheme="minorEastAsia" w:hint="eastAsia"/>
          <w:sz w:val="22"/>
        </w:rPr>
        <w:t>（以下「</w:t>
      </w:r>
      <w:r>
        <w:rPr>
          <w:rFonts w:asciiTheme="minorEastAsia" w:hAnsiTheme="minorEastAsia" w:hint="eastAsia"/>
          <w:sz w:val="22"/>
        </w:rPr>
        <w:t>障がい者</w:t>
      </w:r>
      <w:r w:rsidRPr="007075FD">
        <w:rPr>
          <w:rFonts w:asciiTheme="minorEastAsia" w:hAnsiTheme="minorEastAsia" w:hint="eastAsia"/>
          <w:sz w:val="22"/>
        </w:rPr>
        <w:t>等」という。）</w:t>
      </w:r>
      <w:r>
        <w:rPr>
          <w:rFonts w:asciiTheme="minorEastAsia" w:hAnsiTheme="minorEastAsia" w:hint="eastAsia"/>
          <w:sz w:val="22"/>
        </w:rPr>
        <w:t>が訴えて、当該職員以外の窓口に相談をしたい旨の申し出があった場合には、次の表５の窓口を紹介するものとする。</w:t>
      </w:r>
    </w:p>
    <w:p w:rsidR="00314243" w:rsidRPr="00314243" w:rsidRDefault="00314243" w:rsidP="00314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sz w:val="22"/>
        </w:rPr>
      </w:pPr>
    </w:p>
    <w:p w:rsidR="00314243" w:rsidRDefault="00314243" w:rsidP="00314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sz w:val="22"/>
        </w:rPr>
      </w:pPr>
      <w:r>
        <w:rPr>
          <w:rFonts w:asciiTheme="minorEastAsia" w:hAnsiTheme="minorEastAsia" w:hint="eastAsia"/>
          <w:sz w:val="22"/>
        </w:rPr>
        <w:lastRenderedPageBreak/>
        <w:t>【表５】</w:t>
      </w:r>
    </w:p>
    <w:tbl>
      <w:tblPr>
        <w:tblStyle w:val="a8"/>
        <w:tblpPr w:leftFromText="142" w:rightFromText="142" w:vertAnchor="page" w:horzAnchor="margin" w:tblpXSpec="center" w:tblpY="2251"/>
        <w:tblW w:w="0" w:type="auto"/>
        <w:tblLook w:val="04A0" w:firstRow="1" w:lastRow="0" w:firstColumn="1" w:lastColumn="0" w:noHBand="0" w:noVBand="1"/>
      </w:tblPr>
      <w:tblGrid>
        <w:gridCol w:w="7512"/>
      </w:tblGrid>
      <w:tr w:rsidR="00314243" w:rsidTr="00314243">
        <w:tc>
          <w:tcPr>
            <w:tcW w:w="7512" w:type="dxa"/>
            <w:shd w:val="pct12" w:color="auto" w:fill="auto"/>
          </w:tcPr>
          <w:p w:rsidR="00314243" w:rsidRDefault="00314243" w:rsidP="00314243">
            <w:pPr>
              <w:pStyle w:val="HTM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所属・窓口</w:t>
            </w:r>
          </w:p>
        </w:tc>
      </w:tr>
      <w:tr w:rsidR="00314243" w:rsidTr="00314243">
        <w:tc>
          <w:tcPr>
            <w:tcW w:w="7512" w:type="dxa"/>
          </w:tcPr>
          <w:p w:rsidR="00314243" w:rsidRDefault="00314243"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健康福祉部障害福祉課</w:t>
            </w:r>
          </w:p>
        </w:tc>
      </w:tr>
      <w:tr w:rsidR="00314243" w:rsidTr="00314243">
        <w:tc>
          <w:tcPr>
            <w:tcW w:w="7512" w:type="dxa"/>
          </w:tcPr>
          <w:p w:rsidR="00314243" w:rsidRDefault="00314243"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こども未来部子育て支援課</w:t>
            </w:r>
          </w:p>
        </w:tc>
      </w:tr>
      <w:tr w:rsidR="00314243" w:rsidTr="00314243">
        <w:tc>
          <w:tcPr>
            <w:tcW w:w="7512" w:type="dxa"/>
          </w:tcPr>
          <w:p w:rsidR="00A13A30" w:rsidRDefault="008D75CB"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こども</w:t>
            </w:r>
            <w:r w:rsidR="00314243">
              <w:rPr>
                <w:rFonts w:asciiTheme="minorEastAsia" w:eastAsiaTheme="minorEastAsia" w:hAnsiTheme="minorEastAsia" w:hint="eastAsia"/>
                <w:sz w:val="22"/>
                <w:szCs w:val="22"/>
              </w:rPr>
              <w:t>発達支援センター</w:t>
            </w:r>
            <w:r w:rsidR="00593F9D">
              <w:rPr>
                <w:rFonts w:asciiTheme="minorEastAsia" w:eastAsiaTheme="minorEastAsia" w:hAnsiTheme="minorEastAsia" w:hint="eastAsia"/>
                <w:sz w:val="22"/>
                <w:szCs w:val="22"/>
              </w:rPr>
              <w:t>「あすぱる」</w:t>
            </w:r>
          </w:p>
        </w:tc>
      </w:tr>
      <w:tr w:rsidR="00314243" w:rsidTr="00314243">
        <w:tc>
          <w:tcPr>
            <w:tcW w:w="7512" w:type="dxa"/>
          </w:tcPr>
          <w:p w:rsidR="00314243" w:rsidRDefault="00314243"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市民自治部市民相談課</w:t>
            </w:r>
          </w:p>
        </w:tc>
      </w:tr>
      <w:tr w:rsidR="00314243" w:rsidTr="00314243">
        <w:tc>
          <w:tcPr>
            <w:tcW w:w="7512" w:type="dxa"/>
          </w:tcPr>
          <w:p w:rsidR="00314243" w:rsidRDefault="00314243"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教育委員会事務局学校教育部学校指導課</w:t>
            </w:r>
          </w:p>
        </w:tc>
      </w:tr>
      <w:tr w:rsidR="00A13A30" w:rsidTr="00314243">
        <w:tc>
          <w:tcPr>
            <w:tcW w:w="7512" w:type="dxa"/>
          </w:tcPr>
          <w:p w:rsidR="00A13A30" w:rsidRDefault="004D7532" w:rsidP="00314243">
            <w:pPr>
              <w:pStyle w:val="HTML"/>
              <w:rPr>
                <w:rFonts w:asciiTheme="minorEastAsia" w:eastAsiaTheme="minorEastAsia" w:hAnsiTheme="minorEastAsia"/>
                <w:sz w:val="22"/>
                <w:szCs w:val="22"/>
              </w:rPr>
            </w:pPr>
            <w:r>
              <w:rPr>
                <w:rFonts w:asciiTheme="minorEastAsia" w:eastAsiaTheme="minorEastAsia" w:hAnsiTheme="minorEastAsia" w:hint="eastAsia"/>
                <w:sz w:val="22"/>
                <w:szCs w:val="22"/>
              </w:rPr>
              <w:t>教育委員会事務局学校教育部</w:t>
            </w:r>
            <w:r w:rsidR="00A13A30">
              <w:rPr>
                <w:rFonts w:asciiTheme="minorEastAsia" w:eastAsiaTheme="minorEastAsia" w:hAnsiTheme="minorEastAsia" w:hint="eastAsia"/>
                <w:sz w:val="22"/>
                <w:szCs w:val="22"/>
              </w:rPr>
              <w:t>総合教育センター</w:t>
            </w:r>
          </w:p>
        </w:tc>
      </w:tr>
    </w:tbl>
    <w:p w:rsidR="008D77FF" w:rsidRDefault="00D04D79" w:rsidP="00314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sz w:val="22"/>
        </w:rPr>
      </w:pPr>
      <w:r>
        <w:rPr>
          <w:rFonts w:asciiTheme="minorEastAsia" w:hAnsiTheme="minorEastAsia" w:hint="eastAsia"/>
          <w:sz w:val="22"/>
        </w:rPr>
        <w:t>上記</w:t>
      </w:r>
      <w:r w:rsidR="008C0A95">
        <w:rPr>
          <w:rFonts w:asciiTheme="minorEastAsia" w:hAnsiTheme="minorEastAsia" w:hint="eastAsia"/>
          <w:sz w:val="22"/>
        </w:rPr>
        <w:t>所属・窓口の</w:t>
      </w:r>
      <w:r w:rsidR="008C0A95" w:rsidRPr="005C5DE1">
        <w:rPr>
          <w:rFonts w:asciiTheme="minorEastAsia" w:hAnsiTheme="minorEastAsia"/>
          <w:sz w:val="22"/>
        </w:rPr>
        <w:t>職員</w:t>
      </w:r>
      <w:r w:rsidR="008C0A95">
        <w:rPr>
          <w:rFonts w:asciiTheme="minorEastAsia" w:hAnsiTheme="minorEastAsia" w:hint="eastAsia"/>
          <w:sz w:val="22"/>
        </w:rPr>
        <w:t>は、</w:t>
      </w:r>
      <w:r w:rsidRPr="005C5DE1">
        <w:rPr>
          <w:rFonts w:asciiTheme="minorEastAsia" w:hAnsiTheme="minorEastAsia"/>
          <w:sz w:val="22"/>
        </w:rPr>
        <w:t>相談や紛争解決などに対応</w:t>
      </w:r>
      <w:r>
        <w:rPr>
          <w:rFonts w:asciiTheme="minorEastAsia" w:hAnsiTheme="minorEastAsia" w:hint="eastAsia"/>
          <w:sz w:val="22"/>
        </w:rPr>
        <w:t>し、</w:t>
      </w:r>
      <w:r w:rsidR="008C0A95">
        <w:rPr>
          <w:rFonts w:asciiTheme="minorEastAsia" w:hAnsiTheme="minorEastAsia"/>
          <w:sz w:val="22"/>
        </w:rPr>
        <w:t>障害</w:t>
      </w:r>
      <w:r w:rsidR="008C0A95">
        <w:rPr>
          <w:rFonts w:asciiTheme="minorEastAsia" w:hAnsiTheme="minorEastAsia" w:hint="eastAsia"/>
          <w:sz w:val="22"/>
        </w:rPr>
        <w:t>を理由とする</w:t>
      </w:r>
      <w:r w:rsidR="008C0A95" w:rsidRPr="005C5DE1">
        <w:rPr>
          <w:rFonts w:asciiTheme="minorEastAsia" w:hAnsiTheme="minorEastAsia"/>
          <w:sz w:val="22"/>
        </w:rPr>
        <w:t>差別の解消の推進に資する</w:t>
      </w:r>
      <w:r w:rsidR="008C0A95">
        <w:rPr>
          <w:rFonts w:asciiTheme="minorEastAsia" w:hAnsiTheme="minorEastAsia" w:hint="eastAsia"/>
          <w:sz w:val="22"/>
        </w:rPr>
        <w:t>立場であることを自覚し、その</w:t>
      </w:r>
      <w:r w:rsidR="008C0A95" w:rsidRPr="005C5DE1">
        <w:rPr>
          <w:rFonts w:asciiTheme="minorEastAsia" w:hAnsiTheme="minorEastAsia"/>
          <w:sz w:val="22"/>
        </w:rPr>
        <w:t>業務</w:t>
      </w:r>
      <w:r w:rsidR="008C0A95" w:rsidRPr="005C5DE1">
        <w:rPr>
          <w:rFonts w:asciiTheme="minorEastAsia" w:hAnsiTheme="minorEastAsia" w:hint="eastAsia"/>
          <w:sz w:val="22"/>
        </w:rPr>
        <w:t>を</w:t>
      </w:r>
      <w:r w:rsidR="008C0A95" w:rsidRPr="005C5DE1">
        <w:rPr>
          <w:rFonts w:asciiTheme="minorEastAsia" w:hAnsiTheme="minorEastAsia"/>
          <w:sz w:val="22"/>
        </w:rPr>
        <w:t>明確</w:t>
      </w:r>
      <w:r w:rsidR="008C0A95" w:rsidRPr="005C5DE1">
        <w:rPr>
          <w:rFonts w:asciiTheme="minorEastAsia" w:hAnsiTheme="minorEastAsia" w:hint="eastAsia"/>
          <w:sz w:val="22"/>
        </w:rPr>
        <w:t>にし</w:t>
      </w:r>
      <w:r w:rsidR="00482F5F">
        <w:rPr>
          <w:rFonts w:asciiTheme="minorEastAsia" w:hAnsiTheme="minorEastAsia" w:hint="eastAsia"/>
          <w:sz w:val="22"/>
        </w:rPr>
        <w:t>、</w:t>
      </w:r>
      <w:r w:rsidR="008C0A95" w:rsidRPr="005C5DE1">
        <w:rPr>
          <w:rFonts w:asciiTheme="minorEastAsia" w:hAnsiTheme="minorEastAsia"/>
          <w:sz w:val="22"/>
        </w:rPr>
        <w:t>専門性の向上</w:t>
      </w:r>
      <w:r w:rsidR="008C0A95" w:rsidRPr="005C5DE1">
        <w:rPr>
          <w:rFonts w:asciiTheme="minorEastAsia" w:hAnsiTheme="minorEastAsia" w:hint="eastAsia"/>
          <w:sz w:val="22"/>
        </w:rPr>
        <w:t>等</w:t>
      </w:r>
      <w:r>
        <w:rPr>
          <w:rFonts w:asciiTheme="minorEastAsia" w:hAnsiTheme="minorEastAsia" w:hint="eastAsia"/>
          <w:sz w:val="22"/>
        </w:rPr>
        <w:t>に努め</w:t>
      </w:r>
      <w:r w:rsidR="00531839">
        <w:rPr>
          <w:rFonts w:asciiTheme="minorEastAsia" w:hAnsiTheme="minorEastAsia" w:hint="eastAsia"/>
          <w:sz w:val="22"/>
        </w:rPr>
        <w:t>なければならない</w:t>
      </w:r>
      <w:r>
        <w:rPr>
          <w:rFonts w:asciiTheme="minorEastAsia" w:hAnsiTheme="minorEastAsia" w:hint="eastAsia"/>
          <w:sz w:val="22"/>
        </w:rPr>
        <w:t>。</w:t>
      </w:r>
    </w:p>
    <w:p w:rsidR="00D04D79" w:rsidRDefault="00482F5F" w:rsidP="008D7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ＭＳ ゴシック"/>
          <w:kern w:val="0"/>
          <w:sz w:val="22"/>
        </w:rPr>
      </w:pPr>
      <w:r>
        <w:rPr>
          <w:rFonts w:asciiTheme="minorEastAsia" w:hAnsiTheme="minorEastAsia" w:cs="ＭＳ ゴシック" w:hint="eastAsia"/>
          <w:kern w:val="0"/>
          <w:sz w:val="22"/>
        </w:rPr>
        <w:t>障がい者</w:t>
      </w:r>
      <w:r w:rsidR="00D04D79" w:rsidRPr="007415DD">
        <w:rPr>
          <w:rFonts w:asciiTheme="minorEastAsia" w:hAnsiTheme="minorEastAsia" w:cs="ＭＳ ゴシック" w:hint="eastAsia"/>
          <w:kern w:val="0"/>
          <w:sz w:val="22"/>
        </w:rPr>
        <w:t>の</w:t>
      </w:r>
      <w:r w:rsidR="00D04D79" w:rsidRPr="00D52566">
        <w:rPr>
          <w:rFonts w:asciiTheme="minorEastAsia" w:hAnsiTheme="minorEastAsia" w:cs="ＭＳ ゴシック"/>
          <w:kern w:val="0"/>
          <w:sz w:val="22"/>
        </w:rPr>
        <w:t>日常生活、社会生活を営む</w:t>
      </w:r>
      <w:r>
        <w:rPr>
          <w:rFonts w:asciiTheme="minorEastAsia" w:hAnsiTheme="minorEastAsia" w:cs="ＭＳ ゴシック"/>
          <w:kern w:val="0"/>
          <w:sz w:val="22"/>
        </w:rPr>
        <w:t>障がい者</w:t>
      </w:r>
      <w:r w:rsidR="00D04D79" w:rsidRPr="00D52566">
        <w:rPr>
          <w:rFonts w:asciiTheme="minorEastAsia" w:hAnsiTheme="minorEastAsia" w:cs="ＭＳ ゴシック"/>
          <w:kern w:val="0"/>
          <w:sz w:val="22"/>
        </w:rPr>
        <w:t>の活動は広範多岐にわたり、相談等を行うに当たっては、どの機関がどのような権限を有しているかは必ずしも明らかではない場合があり、また、相談等を受ける機関においても、相談内容によっては当該機関だけでは対応できない場合がある。このため、</w:t>
      </w:r>
      <w:r w:rsidR="008D77FF">
        <w:rPr>
          <w:rFonts w:asciiTheme="minorEastAsia" w:hAnsiTheme="minorEastAsia" w:cs="ＭＳ ゴシック" w:hint="eastAsia"/>
          <w:kern w:val="0"/>
          <w:sz w:val="22"/>
        </w:rPr>
        <w:t>本市</w:t>
      </w:r>
      <w:r w:rsidR="00D04D79" w:rsidRPr="00D52566">
        <w:rPr>
          <w:rFonts w:asciiTheme="minorEastAsia" w:hAnsiTheme="minorEastAsia" w:cs="ＭＳ ゴシック"/>
          <w:kern w:val="0"/>
          <w:sz w:val="22"/>
        </w:rPr>
        <w:t>における様々な関係機関が、相談事例等に係る情報の共有・協議を通じて、各自の役割に応じた事案解決のための取組や類似事案の発生防止の取組など、</w:t>
      </w:r>
      <w:r w:rsidR="008D77FF">
        <w:rPr>
          <w:rFonts w:asciiTheme="minorEastAsia" w:hAnsiTheme="minorEastAsia" w:cs="ＭＳ ゴシック" w:hint="eastAsia"/>
          <w:kern w:val="0"/>
          <w:sz w:val="22"/>
        </w:rPr>
        <w:t>本市</w:t>
      </w:r>
      <w:r w:rsidR="00D04D79" w:rsidRPr="00D52566">
        <w:rPr>
          <w:rFonts w:asciiTheme="minorEastAsia" w:hAnsiTheme="minorEastAsia" w:cs="ＭＳ ゴシック"/>
          <w:kern w:val="0"/>
          <w:sz w:val="22"/>
        </w:rPr>
        <w:t>の実情に応じた差別の解消のための取組を主体的に行うネットワークとして、</w:t>
      </w:r>
      <w:r w:rsidR="00D04D79">
        <w:rPr>
          <w:rFonts w:asciiTheme="minorEastAsia" w:hAnsiTheme="minorEastAsia" w:cs="ＭＳ ゴシック" w:hint="eastAsia"/>
          <w:kern w:val="0"/>
          <w:sz w:val="22"/>
        </w:rPr>
        <w:t>伊丹市</w:t>
      </w:r>
      <w:r w:rsidR="00D72827">
        <w:rPr>
          <w:rFonts w:asciiTheme="minorEastAsia" w:hAnsiTheme="minorEastAsia" w:cs="ＭＳ ゴシック" w:hint="eastAsia"/>
          <w:kern w:val="0"/>
          <w:sz w:val="22"/>
        </w:rPr>
        <w:t>障害者</w:t>
      </w:r>
      <w:r w:rsidR="00D04D79" w:rsidRPr="00D52566">
        <w:rPr>
          <w:rFonts w:asciiTheme="minorEastAsia" w:hAnsiTheme="minorEastAsia" w:cs="ＭＳ ゴシック"/>
          <w:kern w:val="0"/>
          <w:sz w:val="22"/>
        </w:rPr>
        <w:t>差別解消支援地域協議会（以下「協議会」という。）を組織</w:t>
      </w:r>
      <w:r w:rsidR="00D04D79">
        <w:rPr>
          <w:rFonts w:asciiTheme="minorEastAsia" w:hAnsiTheme="minorEastAsia" w:cs="ＭＳ ゴシック" w:hint="eastAsia"/>
          <w:kern w:val="0"/>
          <w:sz w:val="22"/>
        </w:rPr>
        <w:t>し、事務局は障害福祉課に置くものと</w:t>
      </w:r>
      <w:r w:rsidR="00D04D79" w:rsidRPr="007415DD">
        <w:rPr>
          <w:rFonts w:asciiTheme="minorEastAsia" w:hAnsiTheme="minorEastAsia" w:cs="ＭＳ ゴシック" w:hint="eastAsia"/>
          <w:kern w:val="0"/>
          <w:sz w:val="22"/>
        </w:rPr>
        <w:t>する</w:t>
      </w:r>
      <w:r w:rsidR="00D04D79" w:rsidRPr="00D52566">
        <w:rPr>
          <w:rFonts w:asciiTheme="minorEastAsia" w:hAnsiTheme="minorEastAsia" w:cs="ＭＳ ゴシック"/>
          <w:kern w:val="0"/>
          <w:sz w:val="22"/>
        </w:rPr>
        <w:t>。</w:t>
      </w:r>
    </w:p>
    <w:p w:rsidR="008C0A95" w:rsidRPr="008C0A95" w:rsidRDefault="00531839" w:rsidP="008C0A95">
      <w:pPr>
        <w:pStyle w:val="HTML"/>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表４</w:t>
      </w:r>
      <w:r w:rsidR="00A13A30">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における所属・</w:t>
      </w:r>
      <w:r w:rsidR="008D77FF">
        <w:rPr>
          <w:rFonts w:asciiTheme="minorEastAsia" w:eastAsiaTheme="minorEastAsia" w:hAnsiTheme="minorEastAsia" w:hint="eastAsia"/>
          <w:sz w:val="22"/>
          <w:szCs w:val="22"/>
        </w:rPr>
        <w:t>窓口の</w:t>
      </w:r>
      <w:r w:rsidR="008D77FF" w:rsidRPr="005C5DE1">
        <w:rPr>
          <w:rFonts w:asciiTheme="minorEastAsia" w:eastAsiaTheme="minorEastAsia" w:hAnsiTheme="minorEastAsia"/>
          <w:sz w:val="22"/>
          <w:szCs w:val="22"/>
        </w:rPr>
        <w:t>職員</w:t>
      </w:r>
      <w:r w:rsidR="008D77FF">
        <w:rPr>
          <w:rFonts w:asciiTheme="minorEastAsia" w:eastAsiaTheme="minorEastAsia" w:hAnsiTheme="minorEastAsia" w:hint="eastAsia"/>
          <w:sz w:val="22"/>
          <w:szCs w:val="22"/>
        </w:rPr>
        <w:t>は、</w:t>
      </w:r>
      <w:r w:rsidR="00D04D79">
        <w:rPr>
          <w:rFonts w:asciiTheme="minorEastAsia" w:eastAsiaTheme="minorEastAsia" w:hAnsiTheme="minorEastAsia" w:hint="eastAsia"/>
          <w:sz w:val="22"/>
          <w:szCs w:val="22"/>
        </w:rPr>
        <w:t>協議会</w:t>
      </w:r>
      <w:r w:rsidR="008C0A95">
        <w:rPr>
          <w:rFonts w:asciiTheme="minorEastAsia" w:eastAsiaTheme="minorEastAsia" w:hAnsiTheme="minorEastAsia" w:hint="eastAsia"/>
          <w:sz w:val="22"/>
          <w:szCs w:val="22"/>
        </w:rPr>
        <w:t>に積極的に参画</w:t>
      </w:r>
      <w:r w:rsidR="00D04D79">
        <w:rPr>
          <w:rFonts w:asciiTheme="minorEastAsia" w:eastAsiaTheme="minorEastAsia" w:hAnsiTheme="minorEastAsia" w:hint="eastAsia"/>
          <w:sz w:val="22"/>
          <w:szCs w:val="22"/>
        </w:rPr>
        <w:t>し、相互の連携を図</w:t>
      </w:r>
      <w:r w:rsidR="008D77FF">
        <w:rPr>
          <w:rFonts w:asciiTheme="minorEastAsia" w:eastAsiaTheme="minorEastAsia" w:hAnsiTheme="minorEastAsia" w:hint="eastAsia"/>
          <w:sz w:val="22"/>
          <w:szCs w:val="22"/>
        </w:rPr>
        <w:t>らなければならない。</w:t>
      </w:r>
    </w:p>
    <w:p w:rsidR="00743658" w:rsidRDefault="00743658" w:rsidP="00743658"/>
    <w:p w:rsidR="008D77FF" w:rsidRPr="00743658" w:rsidRDefault="008D77FF" w:rsidP="00743658"/>
    <w:p w:rsidR="004C1D1D" w:rsidRDefault="00743658" w:rsidP="006D5A35">
      <w:pPr>
        <w:pStyle w:val="1"/>
        <w:numPr>
          <w:ilvl w:val="0"/>
          <w:numId w:val="5"/>
        </w:numPr>
        <w:rPr>
          <w:kern w:val="0"/>
        </w:rPr>
      </w:pPr>
      <w:r>
        <w:rPr>
          <w:rFonts w:hint="eastAsia"/>
          <w:kern w:val="0"/>
        </w:rPr>
        <w:t>職員の研修</w:t>
      </w:r>
    </w:p>
    <w:p w:rsidR="0016679E" w:rsidRDefault="004C1D1D" w:rsidP="00D72827">
      <w:pPr>
        <w:pStyle w:val="HTML"/>
        <w:ind w:leftChars="202" w:left="424" w:firstLineChars="100" w:firstLine="220"/>
        <w:rPr>
          <w:rFonts w:ascii="ＭＳ 明朝" w:eastAsia="ＭＳ 明朝" w:hAnsi="ＭＳ 明朝"/>
          <w:sz w:val="22"/>
        </w:rPr>
      </w:pPr>
      <w:r w:rsidRPr="00D72827">
        <w:rPr>
          <w:rFonts w:asciiTheme="minorEastAsia" w:eastAsiaTheme="minorEastAsia" w:hAnsiTheme="minorEastAsia" w:hint="eastAsia"/>
          <w:sz w:val="22"/>
          <w:szCs w:val="22"/>
        </w:rPr>
        <w:t>職員は</w:t>
      </w:r>
      <w:r w:rsidR="00482F5F" w:rsidRPr="00D72827">
        <w:rPr>
          <w:rFonts w:asciiTheme="minorEastAsia" w:eastAsiaTheme="minorEastAsia" w:hAnsiTheme="minorEastAsia" w:hint="eastAsia"/>
          <w:sz w:val="22"/>
          <w:szCs w:val="22"/>
        </w:rPr>
        <w:t>、</w:t>
      </w:r>
      <w:r w:rsidR="006B0906" w:rsidRPr="00D72827">
        <w:rPr>
          <w:rFonts w:ascii="ＭＳ 明朝" w:eastAsia="ＭＳ 明朝" w:hAnsi="ＭＳ 明朝"/>
          <w:sz w:val="22"/>
        </w:rPr>
        <w:t>合理的配慮を必要とする</w:t>
      </w:r>
      <w:r w:rsidR="00482F5F" w:rsidRPr="00D72827">
        <w:rPr>
          <w:rFonts w:ascii="ＭＳ 明朝" w:eastAsia="ＭＳ 明朝" w:hAnsi="ＭＳ 明朝"/>
          <w:sz w:val="22"/>
        </w:rPr>
        <w:t>障がい者</w:t>
      </w:r>
      <w:r w:rsidR="006B0906" w:rsidRPr="00D72827">
        <w:rPr>
          <w:rFonts w:ascii="ＭＳ 明朝" w:eastAsia="ＭＳ 明朝" w:hAnsi="ＭＳ 明朝"/>
          <w:sz w:val="22"/>
        </w:rPr>
        <w:t>が多数見込まれる場合</w:t>
      </w:r>
      <w:r w:rsidR="006505FF">
        <w:rPr>
          <w:rFonts w:ascii="ＭＳ 明朝" w:eastAsia="ＭＳ 明朝" w:hAnsi="ＭＳ 明朝" w:hint="eastAsia"/>
          <w:sz w:val="22"/>
        </w:rPr>
        <w:t>や</w:t>
      </w:r>
      <w:r w:rsidR="006B0906" w:rsidRPr="00D72827">
        <w:rPr>
          <w:rFonts w:ascii="ＭＳ 明朝" w:eastAsia="ＭＳ 明朝" w:hAnsi="ＭＳ 明朝"/>
          <w:sz w:val="22"/>
        </w:rPr>
        <w:t>、</w:t>
      </w:r>
      <w:r w:rsidR="00482F5F" w:rsidRPr="00D72827">
        <w:rPr>
          <w:rFonts w:ascii="ＭＳ 明朝" w:eastAsia="ＭＳ 明朝" w:hAnsi="ＭＳ 明朝"/>
          <w:sz w:val="22"/>
        </w:rPr>
        <w:t>障がい者</w:t>
      </w:r>
      <w:r w:rsidR="006B0906" w:rsidRPr="00D72827">
        <w:rPr>
          <w:rFonts w:ascii="ＭＳ 明朝" w:eastAsia="ＭＳ 明朝" w:hAnsi="ＭＳ 明朝"/>
          <w:sz w:val="22"/>
        </w:rPr>
        <w:t>との関係性が長期にわたる場合等には、</w:t>
      </w:r>
      <w:r w:rsidR="006B0906" w:rsidRPr="00D72827">
        <w:rPr>
          <w:rFonts w:ascii="ＭＳ 明朝" w:eastAsia="ＭＳ 明朝" w:hAnsi="ＭＳ 明朝" w:hint="eastAsia"/>
          <w:sz w:val="22"/>
        </w:rPr>
        <w:t>環境の整備としての事前的改善措置を積極的に提案するよう</w:t>
      </w:r>
      <w:r w:rsidR="00FF338E" w:rsidRPr="00D72827">
        <w:rPr>
          <w:rFonts w:ascii="ＭＳ 明朝" w:eastAsia="ＭＳ 明朝" w:hAnsi="ＭＳ 明朝" w:hint="eastAsia"/>
          <w:sz w:val="22"/>
        </w:rPr>
        <w:t>努める</w:t>
      </w:r>
      <w:r w:rsidR="006B0906" w:rsidRPr="00D72827">
        <w:rPr>
          <w:rFonts w:ascii="ＭＳ 明朝" w:eastAsia="ＭＳ 明朝" w:hAnsi="ＭＳ 明朝" w:hint="eastAsia"/>
          <w:sz w:val="22"/>
        </w:rPr>
        <w:t>。</w:t>
      </w:r>
    </w:p>
    <w:p w:rsidR="004C1D1D" w:rsidRPr="00D72827" w:rsidRDefault="006B0906" w:rsidP="00D72827">
      <w:pPr>
        <w:pStyle w:val="HTML"/>
        <w:ind w:leftChars="202" w:left="424" w:firstLineChars="100" w:firstLine="220"/>
        <w:rPr>
          <w:rFonts w:asciiTheme="minorEastAsia" w:eastAsiaTheme="minorEastAsia" w:hAnsiTheme="minorEastAsia"/>
          <w:sz w:val="22"/>
          <w:szCs w:val="22"/>
        </w:rPr>
      </w:pPr>
      <w:r w:rsidRPr="00D72827">
        <w:rPr>
          <w:rFonts w:ascii="ＭＳ 明朝" w:eastAsia="ＭＳ 明朝" w:hAnsi="ＭＳ 明朝" w:hint="eastAsia"/>
          <w:sz w:val="22"/>
        </w:rPr>
        <w:t>管理職員は、提案に対し</w:t>
      </w:r>
      <w:r w:rsidR="004C1D1D" w:rsidRPr="00D72827">
        <w:rPr>
          <w:rFonts w:asciiTheme="minorEastAsia" w:eastAsiaTheme="minorEastAsia" w:hAnsiTheme="minorEastAsia" w:hint="eastAsia"/>
          <w:sz w:val="22"/>
          <w:szCs w:val="22"/>
        </w:rPr>
        <w:t>技術進歩等の動向を踏まえ</w:t>
      </w:r>
      <w:r w:rsidR="00482F5F" w:rsidRPr="00D72827">
        <w:rPr>
          <w:rFonts w:asciiTheme="minorEastAsia" w:eastAsiaTheme="minorEastAsia" w:hAnsiTheme="minorEastAsia" w:hint="eastAsia"/>
          <w:sz w:val="22"/>
          <w:szCs w:val="22"/>
        </w:rPr>
        <w:t>、</w:t>
      </w:r>
      <w:r w:rsidR="004C1D1D" w:rsidRPr="00D72827">
        <w:rPr>
          <w:rFonts w:asciiTheme="minorEastAsia" w:eastAsiaTheme="minorEastAsia" w:hAnsiTheme="minorEastAsia" w:hint="eastAsia"/>
          <w:sz w:val="22"/>
          <w:szCs w:val="22"/>
        </w:rPr>
        <w:t>事前的改善措置の実施に努めるものとする。</w:t>
      </w:r>
      <w:r w:rsidR="0016679E">
        <w:rPr>
          <w:rFonts w:asciiTheme="minorEastAsia" w:eastAsiaTheme="minorEastAsia" w:hAnsiTheme="minorEastAsia" w:hint="eastAsia"/>
          <w:sz w:val="22"/>
          <w:szCs w:val="22"/>
        </w:rPr>
        <w:t>管理</w:t>
      </w:r>
      <w:r w:rsidR="00FF338E" w:rsidRPr="00D72827">
        <w:rPr>
          <w:rFonts w:asciiTheme="minorEastAsia" w:eastAsiaTheme="minorEastAsia" w:hAnsiTheme="minorEastAsia" w:hint="eastAsia"/>
          <w:sz w:val="22"/>
          <w:szCs w:val="22"/>
        </w:rPr>
        <w:t>職員は、</w:t>
      </w:r>
      <w:r w:rsidR="0016679E">
        <w:rPr>
          <w:rFonts w:asciiTheme="minorEastAsia" w:eastAsiaTheme="minorEastAsia" w:hAnsiTheme="minorEastAsia" w:hint="eastAsia"/>
          <w:sz w:val="22"/>
          <w:szCs w:val="22"/>
        </w:rPr>
        <w:t>所属職員が</w:t>
      </w:r>
      <w:r w:rsidR="00743658" w:rsidRPr="00D72827">
        <w:rPr>
          <w:rFonts w:asciiTheme="minorEastAsia" w:eastAsiaTheme="minorEastAsia" w:hAnsiTheme="minorEastAsia" w:hint="eastAsia"/>
          <w:sz w:val="22"/>
          <w:szCs w:val="22"/>
        </w:rPr>
        <w:t>合理的配慮を効果的・効率的に提供できるよう、</w:t>
      </w:r>
      <w:r w:rsidR="00336EEC" w:rsidRPr="00D72827">
        <w:rPr>
          <w:rFonts w:asciiTheme="minorEastAsia" w:eastAsiaTheme="minorEastAsia" w:hAnsiTheme="minorEastAsia"/>
          <w:sz w:val="22"/>
        </w:rPr>
        <w:t>ハード面でのバリアフリー化施策、情報の取得・利用・発信におけるアクセシビリティ向上のための施策、</w:t>
      </w:r>
      <w:r w:rsidR="00482F5F" w:rsidRPr="00D72827">
        <w:rPr>
          <w:rFonts w:asciiTheme="minorEastAsia" w:eastAsiaTheme="minorEastAsia" w:hAnsiTheme="minorEastAsia" w:hint="eastAsia"/>
          <w:sz w:val="22"/>
          <w:szCs w:val="22"/>
        </w:rPr>
        <w:t>障害者差別解消法</w:t>
      </w:r>
      <w:r w:rsidR="00336EEC" w:rsidRPr="00D72827">
        <w:rPr>
          <w:rFonts w:asciiTheme="minorEastAsia" w:eastAsiaTheme="minorEastAsia" w:hAnsiTheme="minorEastAsia" w:hint="eastAsia"/>
          <w:sz w:val="22"/>
          <w:szCs w:val="22"/>
        </w:rPr>
        <w:t>の趣旨、障害の特性を</w:t>
      </w:r>
      <w:r w:rsidR="008D77FF" w:rsidRPr="00D72827">
        <w:rPr>
          <w:rFonts w:asciiTheme="minorEastAsia" w:eastAsiaTheme="minorEastAsia" w:hAnsiTheme="minorEastAsia" w:hint="eastAsia"/>
          <w:sz w:val="22"/>
          <w:szCs w:val="22"/>
        </w:rPr>
        <w:t>学ぶ機会</w:t>
      </w:r>
      <w:r w:rsidR="00531839" w:rsidRPr="00D72827">
        <w:rPr>
          <w:rFonts w:asciiTheme="minorEastAsia" w:eastAsiaTheme="minorEastAsia" w:hAnsiTheme="minorEastAsia" w:hint="eastAsia"/>
          <w:sz w:val="22"/>
          <w:szCs w:val="22"/>
        </w:rPr>
        <w:t>へ</w:t>
      </w:r>
      <w:r w:rsidR="00FF338E" w:rsidRPr="00D72827">
        <w:rPr>
          <w:rFonts w:asciiTheme="minorEastAsia" w:eastAsiaTheme="minorEastAsia" w:hAnsiTheme="minorEastAsia" w:hint="eastAsia"/>
          <w:sz w:val="22"/>
          <w:szCs w:val="22"/>
        </w:rPr>
        <w:t>積極的に</w:t>
      </w:r>
      <w:r w:rsidR="0016679E">
        <w:rPr>
          <w:rFonts w:asciiTheme="minorEastAsia" w:eastAsiaTheme="minorEastAsia" w:hAnsiTheme="minorEastAsia" w:hint="eastAsia"/>
          <w:sz w:val="22"/>
          <w:szCs w:val="22"/>
        </w:rPr>
        <w:t>参加させる</w:t>
      </w:r>
      <w:r w:rsidR="00531839" w:rsidRPr="00D72827">
        <w:rPr>
          <w:rFonts w:asciiTheme="minorEastAsia" w:eastAsiaTheme="minorEastAsia" w:hAnsiTheme="minorEastAsia" w:hint="eastAsia"/>
          <w:sz w:val="22"/>
          <w:szCs w:val="22"/>
        </w:rPr>
        <w:t>よう努め</w:t>
      </w:r>
      <w:r w:rsidR="00260494" w:rsidRPr="00D72827">
        <w:rPr>
          <w:rFonts w:asciiTheme="minorEastAsia" w:eastAsiaTheme="minorEastAsia" w:hAnsiTheme="minorEastAsia" w:hint="eastAsia"/>
          <w:sz w:val="22"/>
          <w:szCs w:val="22"/>
        </w:rPr>
        <w:t>なければならない</w:t>
      </w:r>
      <w:r w:rsidR="008D77FF" w:rsidRPr="00D72827">
        <w:rPr>
          <w:rFonts w:asciiTheme="minorEastAsia" w:eastAsiaTheme="minorEastAsia" w:hAnsiTheme="minorEastAsia" w:hint="eastAsia"/>
          <w:sz w:val="22"/>
          <w:szCs w:val="22"/>
        </w:rPr>
        <w:t>。</w:t>
      </w:r>
    </w:p>
    <w:p w:rsidR="008B5D6C" w:rsidRDefault="008B5D6C" w:rsidP="00712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p>
    <w:p w:rsidR="00FF338E" w:rsidRDefault="00482F5F" w:rsidP="00FF3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rPr>
          <w:rFonts w:asciiTheme="minorEastAsia" w:hAnsiTheme="minorEastAsia" w:cs="ＭＳ ゴシック"/>
          <w:kern w:val="0"/>
          <w:sz w:val="22"/>
        </w:rPr>
      </w:pPr>
      <w:r>
        <w:rPr>
          <w:rFonts w:hint="eastAsia"/>
          <w:color w:val="000000"/>
        </w:rPr>
        <w:t>法</w:t>
      </w:r>
      <w:r w:rsidR="00FF338E">
        <w:rPr>
          <w:rFonts w:hint="eastAsia"/>
          <w:color w:val="000000"/>
        </w:rPr>
        <w:t>では、「行政機関等は、社会的障壁の除去の実施についての必要かつ合理的な配慮を的確に行うため、自ら設置する施設の構造の改善及び設備の整備、関係職員に対する研修その他の必要な環境の整備に努めなければならない。」とされている。</w:t>
      </w:r>
    </w:p>
    <w:p w:rsidR="008B5D6C" w:rsidRDefault="008B5D6C" w:rsidP="00FF3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ＭＳ ゴシック"/>
          <w:kern w:val="0"/>
          <w:sz w:val="22"/>
        </w:rPr>
      </w:pPr>
      <w:r w:rsidRPr="00D52566">
        <w:rPr>
          <w:rFonts w:asciiTheme="minorEastAsia" w:hAnsiTheme="minorEastAsia" w:cs="ＭＳ ゴシック"/>
          <w:kern w:val="0"/>
          <w:sz w:val="22"/>
        </w:rPr>
        <w:lastRenderedPageBreak/>
        <w:t>不特定多数の</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を主な対象として行われる事前的改善措置（いわゆるバリアフリー法に基づく公共施設や交通機関におけるバリアフリー化、意思表示やコミュニケーションを支援するためのサービス・介助者等の人的支援、</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による円滑な情報の取得・利用・発信のための情報アクセシビリティの向上等）については、個別の場面において、個々の</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に対して行われる合理的配慮を的確に行うための環境の整備として実施に努めること</w:t>
      </w:r>
      <w:r>
        <w:rPr>
          <w:rFonts w:asciiTheme="minorEastAsia" w:hAnsiTheme="minorEastAsia" w:cs="ＭＳ ゴシック" w:hint="eastAsia"/>
          <w:kern w:val="0"/>
          <w:sz w:val="22"/>
        </w:rPr>
        <w:t>は重要である。</w:t>
      </w:r>
      <w:r w:rsidRPr="00D52566">
        <w:rPr>
          <w:rFonts w:asciiTheme="minorEastAsia" w:hAnsiTheme="minorEastAsia" w:cs="ＭＳ ゴシック"/>
          <w:kern w:val="0"/>
          <w:sz w:val="22"/>
        </w:rPr>
        <w:t>新しい技術開発が環境の整備に係る投資負担の軽減をもたらすこともあることから、技術進歩の動向を踏まえた取組が</w:t>
      </w:r>
      <w:r w:rsidR="00531839">
        <w:rPr>
          <w:rFonts w:asciiTheme="minorEastAsia" w:hAnsiTheme="minorEastAsia" w:cs="ＭＳ ゴシック" w:hint="eastAsia"/>
          <w:kern w:val="0"/>
          <w:sz w:val="22"/>
        </w:rPr>
        <w:t>必要である</w:t>
      </w:r>
      <w:r w:rsidRPr="00D52566">
        <w:rPr>
          <w:rFonts w:asciiTheme="minorEastAsia" w:hAnsiTheme="minorEastAsia" w:cs="ＭＳ ゴシック"/>
          <w:kern w:val="0"/>
          <w:sz w:val="22"/>
        </w:rPr>
        <w:t>。</w:t>
      </w:r>
    </w:p>
    <w:p w:rsidR="0071286C" w:rsidRPr="00D52566" w:rsidRDefault="0071286C" w:rsidP="008B5D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ＭＳ ゴシック"/>
          <w:kern w:val="0"/>
          <w:sz w:val="22"/>
        </w:rPr>
      </w:pPr>
      <w:r w:rsidRPr="00D52566">
        <w:rPr>
          <w:rFonts w:asciiTheme="minorEastAsia" w:hAnsiTheme="minorEastAsia" w:cs="ＭＳ ゴシック"/>
          <w:kern w:val="0"/>
          <w:sz w:val="22"/>
        </w:rPr>
        <w:t>合理的配慮を必要とする</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が多数見込まれる場合、</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との関係性が長期にわたる場合等には、その都度の合理的配慮の提供ではなく、環境の整備を考慮に入れることにより、中・長期的なコストの削減・効率化につながる</w:t>
      </w:r>
      <w:r w:rsidR="00531839">
        <w:rPr>
          <w:rFonts w:asciiTheme="minorEastAsia" w:hAnsiTheme="minorEastAsia" w:cs="ＭＳ ゴシック" w:hint="eastAsia"/>
          <w:kern w:val="0"/>
          <w:sz w:val="22"/>
        </w:rPr>
        <w:t>という認識に基づいて取組む必要が</w:t>
      </w:r>
      <w:r w:rsidR="008B5D6C">
        <w:rPr>
          <w:rFonts w:asciiTheme="minorEastAsia" w:hAnsiTheme="minorEastAsia" w:cs="ＭＳ ゴシック" w:hint="eastAsia"/>
          <w:kern w:val="0"/>
          <w:sz w:val="22"/>
        </w:rPr>
        <w:t>ある</w:t>
      </w:r>
      <w:r w:rsidRPr="00D52566">
        <w:rPr>
          <w:rFonts w:asciiTheme="minorEastAsia" w:hAnsiTheme="minorEastAsia" w:cs="ＭＳ ゴシック"/>
          <w:kern w:val="0"/>
          <w:sz w:val="22"/>
        </w:rPr>
        <w:t>。</w:t>
      </w:r>
    </w:p>
    <w:p w:rsidR="00FC1A2B" w:rsidRPr="00D52566" w:rsidRDefault="0071286C" w:rsidP="005318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Pr>
          <w:rFonts w:asciiTheme="minorEastAsia" w:hAnsiTheme="minorEastAsia" w:cs="ＭＳ ゴシック"/>
          <w:kern w:val="0"/>
          <w:sz w:val="22"/>
        </w:rPr>
        <w:t xml:space="preserve">　</w:t>
      </w:r>
      <w:r w:rsidR="001D4E6F">
        <w:rPr>
          <w:rFonts w:asciiTheme="minorEastAsia" w:hAnsiTheme="minorEastAsia" w:cs="ＭＳ ゴシック" w:hint="eastAsia"/>
          <w:kern w:val="0"/>
          <w:sz w:val="22"/>
        </w:rPr>
        <w:t>また、</w:t>
      </w:r>
      <w:r w:rsidR="00F12E47" w:rsidRPr="00D52566">
        <w:rPr>
          <w:rFonts w:asciiTheme="minorEastAsia" w:hAnsiTheme="minorEastAsia" w:cs="ＭＳ ゴシック"/>
          <w:kern w:val="0"/>
          <w:sz w:val="22"/>
        </w:rPr>
        <w:t>職員一人ひとりが</w:t>
      </w:r>
      <w:r w:rsidR="00482F5F">
        <w:rPr>
          <w:rFonts w:asciiTheme="minorEastAsia" w:hAnsiTheme="minorEastAsia" w:cs="ＭＳ ゴシック"/>
          <w:kern w:val="0"/>
          <w:sz w:val="22"/>
        </w:rPr>
        <w:t>障がい者</w:t>
      </w:r>
      <w:r w:rsidR="00F12E47" w:rsidRPr="00D52566">
        <w:rPr>
          <w:rFonts w:asciiTheme="minorEastAsia" w:hAnsiTheme="minorEastAsia" w:cs="ＭＳ ゴシック"/>
          <w:kern w:val="0"/>
          <w:sz w:val="22"/>
        </w:rPr>
        <w:t>に対して適切に対応し、また、</w:t>
      </w:r>
      <w:r w:rsidR="00482F5F">
        <w:rPr>
          <w:rFonts w:asciiTheme="minorEastAsia" w:hAnsiTheme="minorEastAsia" w:cs="ＭＳ ゴシック"/>
          <w:kern w:val="0"/>
          <w:sz w:val="22"/>
        </w:rPr>
        <w:t>障がい者</w:t>
      </w:r>
      <w:r w:rsidR="00CA158F">
        <w:rPr>
          <w:rFonts w:asciiTheme="minorEastAsia" w:hAnsiTheme="minorEastAsia" w:cs="ＭＳ ゴシック" w:hint="eastAsia"/>
          <w:kern w:val="0"/>
          <w:sz w:val="22"/>
        </w:rPr>
        <w:t>等から</w:t>
      </w:r>
      <w:r w:rsidR="00F12E47" w:rsidRPr="00D52566">
        <w:rPr>
          <w:rFonts w:asciiTheme="minorEastAsia" w:hAnsiTheme="minorEastAsia" w:cs="ＭＳ ゴシック"/>
          <w:kern w:val="0"/>
          <w:sz w:val="22"/>
        </w:rPr>
        <w:t>の相談等に的確に対応するため、法の趣旨の周知徹底、</w:t>
      </w:r>
      <w:r w:rsidR="00482F5F">
        <w:rPr>
          <w:rFonts w:asciiTheme="minorEastAsia" w:hAnsiTheme="minorEastAsia" w:cs="ＭＳ ゴシック"/>
          <w:kern w:val="0"/>
          <w:sz w:val="22"/>
        </w:rPr>
        <w:t>障がい者</w:t>
      </w:r>
      <w:r w:rsidR="00F12E47" w:rsidRPr="00D52566">
        <w:rPr>
          <w:rFonts w:asciiTheme="minorEastAsia" w:hAnsiTheme="minorEastAsia" w:cs="ＭＳ ゴシック"/>
          <w:kern w:val="0"/>
          <w:sz w:val="22"/>
        </w:rPr>
        <w:t>から話を聞く機会を設けるなどの各種研修等を</w:t>
      </w:r>
      <w:r w:rsidR="00F12E47">
        <w:rPr>
          <w:rFonts w:asciiTheme="minorEastAsia" w:hAnsiTheme="minorEastAsia" w:cs="ＭＳ ゴシック" w:hint="eastAsia"/>
          <w:kern w:val="0"/>
          <w:sz w:val="22"/>
        </w:rPr>
        <w:t>受講し</w:t>
      </w:r>
      <w:r w:rsidR="00260494">
        <w:rPr>
          <w:rFonts w:asciiTheme="minorEastAsia" w:hAnsiTheme="minorEastAsia" w:cs="ＭＳ ゴシック" w:hint="eastAsia"/>
          <w:kern w:val="0"/>
          <w:sz w:val="22"/>
        </w:rPr>
        <w:t>、</w:t>
      </w:r>
      <w:r w:rsidR="00F12E47" w:rsidRPr="00D52566">
        <w:rPr>
          <w:rFonts w:asciiTheme="minorEastAsia" w:hAnsiTheme="minorEastAsia" w:cs="ＭＳ ゴシック"/>
          <w:kern w:val="0"/>
          <w:sz w:val="22"/>
        </w:rPr>
        <w:t>障害に関する理解の促進</w:t>
      </w:r>
      <w:r w:rsidR="00531839">
        <w:rPr>
          <w:rFonts w:asciiTheme="minorEastAsia" w:hAnsiTheme="minorEastAsia" w:cs="ＭＳ ゴシック" w:hint="eastAsia"/>
          <w:kern w:val="0"/>
          <w:sz w:val="22"/>
        </w:rPr>
        <w:t>に努める</w:t>
      </w:r>
      <w:r w:rsidR="00F12E47" w:rsidRPr="00D52566">
        <w:rPr>
          <w:rFonts w:asciiTheme="minorEastAsia" w:hAnsiTheme="minorEastAsia" w:cs="ＭＳ ゴシック"/>
          <w:kern w:val="0"/>
          <w:sz w:val="22"/>
        </w:rPr>
        <w:t>ものとする。</w:t>
      </w:r>
    </w:p>
    <w:p w:rsidR="001D4E6F" w:rsidRDefault="00FC1A2B" w:rsidP="00FF3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sidRPr="00D52566">
        <w:rPr>
          <w:rFonts w:asciiTheme="minorEastAsia" w:hAnsiTheme="minorEastAsia" w:cs="ＭＳ ゴシック"/>
          <w:kern w:val="0"/>
          <w:sz w:val="22"/>
        </w:rPr>
        <w:t xml:space="preserve">　</w:t>
      </w:r>
      <w:r w:rsidR="00260494">
        <w:rPr>
          <w:rFonts w:asciiTheme="minorEastAsia" w:hAnsiTheme="minorEastAsia" w:cs="ＭＳ ゴシック" w:hint="eastAsia"/>
          <w:kern w:val="0"/>
          <w:sz w:val="22"/>
        </w:rPr>
        <w:t>(障害特性理解の一助として、本対応要領別冊</w:t>
      </w:r>
      <w:r w:rsidR="008E0A18">
        <w:rPr>
          <w:rFonts w:asciiTheme="minorEastAsia" w:hAnsiTheme="minorEastAsia" w:cs="ＭＳ ゴシック" w:hint="eastAsia"/>
          <w:kern w:val="0"/>
          <w:sz w:val="22"/>
        </w:rPr>
        <w:t>ハンドブック</w:t>
      </w:r>
      <w:r w:rsidR="00C30449">
        <w:rPr>
          <w:rFonts w:asciiTheme="minorEastAsia" w:hAnsiTheme="minorEastAsia" w:cs="ＭＳ ゴシック" w:hint="eastAsia"/>
          <w:kern w:val="0"/>
          <w:sz w:val="22"/>
        </w:rPr>
        <w:t>「障</w:t>
      </w:r>
      <w:r w:rsidR="008E0A18">
        <w:rPr>
          <w:rFonts w:asciiTheme="minorEastAsia" w:hAnsiTheme="minorEastAsia" w:cs="ＭＳ ゴシック" w:hint="eastAsia"/>
          <w:kern w:val="0"/>
          <w:sz w:val="22"/>
        </w:rPr>
        <w:t>がいのある市民へのサポートマニュアル</w:t>
      </w:r>
      <w:r w:rsidR="00C30449">
        <w:rPr>
          <w:rFonts w:asciiTheme="minorEastAsia" w:hAnsiTheme="minorEastAsia" w:cs="ＭＳ ゴシック" w:hint="eastAsia"/>
          <w:kern w:val="0"/>
          <w:sz w:val="22"/>
        </w:rPr>
        <w:t>」</w:t>
      </w:r>
      <w:r w:rsidR="008E0A18">
        <w:rPr>
          <w:rFonts w:asciiTheme="minorEastAsia" w:hAnsiTheme="minorEastAsia" w:cs="ＭＳ ゴシック" w:hint="eastAsia"/>
          <w:kern w:val="0"/>
          <w:sz w:val="22"/>
        </w:rPr>
        <w:t>を</w:t>
      </w:r>
      <w:r w:rsidR="00260494">
        <w:rPr>
          <w:rFonts w:asciiTheme="minorEastAsia" w:hAnsiTheme="minorEastAsia" w:cs="ＭＳ ゴシック" w:hint="eastAsia"/>
          <w:kern w:val="0"/>
          <w:sz w:val="22"/>
        </w:rPr>
        <w:t>参考に</w:t>
      </w:r>
      <w:r w:rsidR="006505FF">
        <w:rPr>
          <w:rFonts w:asciiTheme="minorEastAsia" w:hAnsiTheme="minorEastAsia" w:cs="ＭＳ ゴシック" w:hint="eastAsia"/>
          <w:kern w:val="0"/>
          <w:sz w:val="22"/>
        </w:rPr>
        <w:t>すること</w:t>
      </w:r>
      <w:r w:rsidR="00260494">
        <w:rPr>
          <w:rFonts w:asciiTheme="minorEastAsia" w:hAnsiTheme="minorEastAsia" w:cs="ＭＳ ゴシック" w:hint="eastAsia"/>
          <w:kern w:val="0"/>
          <w:sz w:val="22"/>
        </w:rPr>
        <w:t>。)</w:t>
      </w:r>
    </w:p>
    <w:p w:rsidR="00260494" w:rsidRDefault="00260494" w:rsidP="00FF3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p>
    <w:p w:rsidR="00531839" w:rsidRDefault="00531839" w:rsidP="00FF3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p>
    <w:p w:rsidR="000B6A39" w:rsidRDefault="008D77FF" w:rsidP="006D5A35">
      <w:pPr>
        <w:pStyle w:val="1"/>
        <w:numPr>
          <w:ilvl w:val="0"/>
          <w:numId w:val="5"/>
        </w:numPr>
        <w:rPr>
          <w:kern w:val="0"/>
        </w:rPr>
      </w:pPr>
      <w:r>
        <w:rPr>
          <w:rFonts w:hint="eastAsia"/>
          <w:kern w:val="0"/>
        </w:rPr>
        <w:t>地域住民等への啓発</w:t>
      </w:r>
    </w:p>
    <w:p w:rsidR="00703D80" w:rsidRPr="00703D80" w:rsidRDefault="00703D80" w:rsidP="00703D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20"/>
        <w:jc w:val="left"/>
        <w:rPr>
          <w:rFonts w:asciiTheme="minorEastAsia" w:hAnsiTheme="minorEastAsia" w:cs="ＭＳ ゴシック"/>
          <w:kern w:val="0"/>
          <w:sz w:val="22"/>
        </w:rPr>
      </w:pPr>
      <w:r w:rsidRPr="00703D80">
        <w:rPr>
          <w:rFonts w:asciiTheme="minorEastAsia" w:hAnsiTheme="minorEastAsia" w:hint="eastAsia"/>
          <w:sz w:val="22"/>
        </w:rPr>
        <w:t>職員は</w:t>
      </w:r>
      <w:r w:rsidR="00482F5F">
        <w:rPr>
          <w:rFonts w:asciiTheme="minorEastAsia" w:hAnsiTheme="minorEastAsia" w:hint="eastAsia"/>
          <w:sz w:val="22"/>
        </w:rPr>
        <w:t>、</w:t>
      </w:r>
      <w:r w:rsidRPr="005D7D60">
        <w:rPr>
          <w:rFonts w:asciiTheme="minorEastAsia" w:hAnsiTheme="minorEastAsia" w:hint="eastAsia"/>
          <w:sz w:val="22"/>
        </w:rPr>
        <w:t>地域住民等が障害を理由とする差別が</w:t>
      </w:r>
      <w:r w:rsidR="005D7D60" w:rsidRPr="005D7D60">
        <w:rPr>
          <w:rFonts w:asciiTheme="minorEastAsia" w:hAnsiTheme="minorEastAsia" w:hint="eastAsia"/>
          <w:sz w:val="22"/>
        </w:rPr>
        <w:t>相互に人格と個性を尊重し合う共生社会を実現することを大きく阻害することを</w:t>
      </w:r>
      <w:r w:rsidRPr="005D7D60">
        <w:rPr>
          <w:rFonts w:asciiTheme="minorEastAsia" w:hAnsiTheme="minorEastAsia" w:hint="eastAsia"/>
          <w:sz w:val="22"/>
        </w:rPr>
        <w:t>認識し</w:t>
      </w:r>
      <w:r w:rsidR="00482F5F" w:rsidRPr="005D7D60">
        <w:rPr>
          <w:rFonts w:asciiTheme="minorEastAsia" w:hAnsiTheme="minorEastAsia" w:hint="eastAsia"/>
          <w:sz w:val="22"/>
        </w:rPr>
        <w:t>、</w:t>
      </w:r>
      <w:r w:rsidRPr="005D7D60">
        <w:rPr>
          <w:rFonts w:asciiTheme="minorEastAsia" w:hAnsiTheme="minorEastAsia" w:hint="eastAsia"/>
          <w:sz w:val="22"/>
        </w:rPr>
        <w:t>障害</w:t>
      </w:r>
      <w:r w:rsidRPr="00703D80">
        <w:rPr>
          <w:rFonts w:asciiTheme="minorEastAsia" w:hAnsiTheme="minorEastAsia" w:hint="eastAsia"/>
          <w:sz w:val="22"/>
        </w:rPr>
        <w:t>を理由とする差別の解消について理解を深め</w:t>
      </w:r>
      <w:r w:rsidR="00482F5F">
        <w:rPr>
          <w:rFonts w:asciiTheme="minorEastAsia" w:hAnsiTheme="minorEastAsia" w:hint="eastAsia"/>
          <w:sz w:val="22"/>
        </w:rPr>
        <w:t>、</w:t>
      </w:r>
      <w:r w:rsidRPr="00703D80">
        <w:rPr>
          <w:rFonts w:asciiTheme="minorEastAsia" w:hAnsiTheme="minorEastAsia" w:hint="eastAsia"/>
          <w:sz w:val="22"/>
        </w:rPr>
        <w:t>また</w:t>
      </w:r>
      <w:r w:rsidR="00482F5F">
        <w:rPr>
          <w:rFonts w:asciiTheme="minorEastAsia" w:hAnsiTheme="minorEastAsia" w:hint="eastAsia"/>
          <w:sz w:val="22"/>
        </w:rPr>
        <w:t>、障がい者</w:t>
      </w:r>
      <w:r w:rsidRPr="00703D80">
        <w:rPr>
          <w:rFonts w:asciiTheme="minorEastAsia" w:hAnsiTheme="minorEastAsia" w:hint="eastAsia"/>
          <w:sz w:val="22"/>
        </w:rPr>
        <w:t>等からの働きかけによる対話を通じた相互理解が促進されるよう広く周知啓発に取り組むものとする。</w:t>
      </w:r>
    </w:p>
    <w:p w:rsidR="009A0CCB" w:rsidRDefault="009A0CCB" w:rsidP="00703D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Pr>
          <w:rFonts w:asciiTheme="minorEastAsia" w:hAnsiTheme="minorEastAsia" w:cs="ＭＳ ゴシック"/>
          <w:kern w:val="0"/>
          <w:sz w:val="22"/>
        </w:rPr>
        <w:t xml:space="preserve">　</w:t>
      </w:r>
      <w:r w:rsidRPr="00D52566">
        <w:rPr>
          <w:rFonts w:asciiTheme="minorEastAsia" w:hAnsiTheme="minorEastAsia" w:cs="ＭＳ ゴシック"/>
          <w:kern w:val="0"/>
          <w:sz w:val="22"/>
        </w:rPr>
        <w:t>グループホーム等を含む、</w:t>
      </w:r>
      <w:r w:rsidR="00482F5F">
        <w:rPr>
          <w:rFonts w:asciiTheme="minorEastAsia" w:hAnsiTheme="minorEastAsia" w:cs="ＭＳ ゴシック"/>
          <w:kern w:val="0"/>
          <w:sz w:val="22"/>
        </w:rPr>
        <w:t>障がい者</w:t>
      </w:r>
      <w:r w:rsidRPr="00D52566">
        <w:rPr>
          <w:rFonts w:asciiTheme="minorEastAsia" w:hAnsiTheme="minorEastAsia" w:cs="ＭＳ ゴシック"/>
          <w:kern w:val="0"/>
          <w:sz w:val="22"/>
        </w:rPr>
        <w:t>関連施設の認可等に際して、周辺住民の同</w:t>
      </w:r>
      <w:r w:rsidRPr="007415DD">
        <w:rPr>
          <w:rFonts w:asciiTheme="minorEastAsia" w:hAnsiTheme="minorEastAsia" w:cs="ＭＳ ゴシック"/>
          <w:kern w:val="0"/>
          <w:sz w:val="22"/>
        </w:rPr>
        <w:t>意を求める必要がないこと</w:t>
      </w:r>
      <w:r w:rsidRPr="007415DD">
        <w:rPr>
          <w:rFonts w:asciiTheme="minorEastAsia" w:hAnsiTheme="minorEastAsia" w:cs="ＭＳ ゴシック" w:hint="eastAsia"/>
          <w:kern w:val="0"/>
          <w:sz w:val="22"/>
        </w:rPr>
        <w:t>に留意しつつ</w:t>
      </w:r>
      <w:r w:rsidRPr="00D52566">
        <w:rPr>
          <w:rFonts w:asciiTheme="minorEastAsia" w:hAnsiTheme="minorEastAsia" w:cs="ＭＳ ゴシック"/>
          <w:kern w:val="0"/>
          <w:sz w:val="22"/>
        </w:rPr>
        <w:t>、住民の理解を得るために積極的な啓発活動を行う</w:t>
      </w:r>
      <w:r>
        <w:rPr>
          <w:rFonts w:asciiTheme="minorEastAsia" w:hAnsiTheme="minorEastAsia" w:cs="ＭＳ ゴシック" w:hint="eastAsia"/>
          <w:kern w:val="0"/>
          <w:sz w:val="22"/>
        </w:rPr>
        <w:t>ことも含まれる</w:t>
      </w:r>
      <w:r w:rsidRPr="00D52566">
        <w:rPr>
          <w:rFonts w:asciiTheme="minorEastAsia" w:hAnsiTheme="minorEastAsia" w:cs="ＭＳ ゴシック"/>
          <w:kern w:val="0"/>
          <w:sz w:val="22"/>
        </w:rPr>
        <w:t>。</w:t>
      </w:r>
    </w:p>
    <w:p w:rsidR="006505FF" w:rsidRPr="006505FF" w:rsidRDefault="006505FF" w:rsidP="00703D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Theme="minorEastAsia" w:hAnsiTheme="minorEastAsia" w:cs="ＭＳ ゴシック"/>
          <w:kern w:val="0"/>
          <w:sz w:val="22"/>
        </w:rPr>
      </w:pPr>
      <w:r>
        <w:rPr>
          <w:rFonts w:asciiTheme="minorEastAsia" w:hAnsiTheme="minorEastAsia" w:cs="ＭＳ ゴシック" w:hint="eastAsia"/>
          <w:kern w:val="0"/>
          <w:sz w:val="22"/>
        </w:rPr>
        <w:t xml:space="preserve">　障がい</w:t>
      </w:r>
      <w:r w:rsidR="003502FB">
        <w:rPr>
          <w:rFonts w:asciiTheme="minorEastAsia" w:hAnsiTheme="minorEastAsia" w:cs="ＭＳ ゴシック"/>
          <w:kern w:val="0"/>
          <w:sz w:val="22"/>
        </w:rPr>
        <w:t>のある児童生徒が、その年齢及び能力に応じ、可能な限り障</w:t>
      </w:r>
      <w:r w:rsidR="003502FB">
        <w:rPr>
          <w:rFonts w:asciiTheme="minorEastAsia" w:hAnsiTheme="minorEastAsia" w:cs="ＭＳ ゴシック" w:hint="eastAsia"/>
          <w:kern w:val="0"/>
          <w:sz w:val="22"/>
        </w:rPr>
        <w:t>がい</w:t>
      </w:r>
      <w:r w:rsidRPr="00D52566">
        <w:rPr>
          <w:rFonts w:asciiTheme="minorEastAsia" w:hAnsiTheme="minorEastAsia" w:cs="ＭＳ ゴシック"/>
          <w:kern w:val="0"/>
          <w:sz w:val="22"/>
        </w:rPr>
        <w:t>のない児童生徒と共に、その特性を踏まえた十分な教育</w:t>
      </w:r>
      <w:r>
        <w:rPr>
          <w:rFonts w:asciiTheme="minorEastAsia" w:hAnsiTheme="minorEastAsia" w:cs="ＭＳ ゴシック" w:hint="eastAsia"/>
          <w:kern w:val="0"/>
          <w:sz w:val="22"/>
        </w:rPr>
        <w:t>や保育</w:t>
      </w:r>
      <w:r w:rsidRPr="00D52566">
        <w:rPr>
          <w:rFonts w:asciiTheme="minorEastAsia" w:hAnsiTheme="minorEastAsia" w:cs="ＭＳ ゴシック"/>
          <w:kern w:val="0"/>
          <w:sz w:val="22"/>
        </w:rPr>
        <w:t>を受けることのできるインクルーシブ教育システムを推進しつつ、家庭や学校</w:t>
      </w:r>
      <w:r>
        <w:rPr>
          <w:rFonts w:asciiTheme="minorEastAsia" w:hAnsiTheme="minorEastAsia" w:cs="ＭＳ ゴシック" w:hint="eastAsia"/>
          <w:kern w:val="0"/>
          <w:sz w:val="22"/>
        </w:rPr>
        <w:t>・保育所等</w:t>
      </w:r>
      <w:r w:rsidR="004D7532">
        <w:rPr>
          <w:rFonts w:asciiTheme="minorEastAsia" w:hAnsiTheme="minorEastAsia" w:cs="ＭＳ ゴシック"/>
          <w:kern w:val="0"/>
          <w:sz w:val="22"/>
        </w:rPr>
        <w:t>を始めとする社会のあらゆる機会を活用し、子</w:t>
      </w:r>
      <w:r w:rsidR="004D7532">
        <w:rPr>
          <w:rFonts w:asciiTheme="minorEastAsia" w:hAnsiTheme="minorEastAsia" w:cs="ＭＳ ゴシック" w:hint="eastAsia"/>
          <w:kern w:val="0"/>
          <w:sz w:val="22"/>
        </w:rPr>
        <w:t>ども</w:t>
      </w:r>
      <w:r w:rsidRPr="00D52566">
        <w:rPr>
          <w:rFonts w:asciiTheme="minorEastAsia" w:hAnsiTheme="minorEastAsia" w:cs="ＭＳ ゴシック"/>
          <w:kern w:val="0"/>
          <w:sz w:val="22"/>
        </w:rPr>
        <w:t>の頃から年齢を問わず障害に関する知識・理解を深め、全ての</w:t>
      </w:r>
      <w:r>
        <w:rPr>
          <w:rFonts w:asciiTheme="minorEastAsia" w:hAnsiTheme="minorEastAsia" w:cs="ＭＳ ゴシック"/>
          <w:kern w:val="0"/>
          <w:sz w:val="22"/>
        </w:rPr>
        <w:t>障がい者</w:t>
      </w:r>
      <w:r w:rsidRPr="00D52566">
        <w:rPr>
          <w:rFonts w:asciiTheme="minorEastAsia" w:hAnsiTheme="minorEastAsia" w:cs="ＭＳ ゴシック"/>
          <w:kern w:val="0"/>
          <w:sz w:val="22"/>
        </w:rPr>
        <w:t>が、</w:t>
      </w:r>
      <w:r>
        <w:rPr>
          <w:rFonts w:asciiTheme="minorEastAsia" w:hAnsiTheme="minorEastAsia" w:cs="ＭＳ ゴシック"/>
          <w:kern w:val="0"/>
          <w:sz w:val="22"/>
        </w:rPr>
        <w:t>障がい者</w:t>
      </w:r>
      <w:r w:rsidRPr="00D52566">
        <w:rPr>
          <w:rFonts w:asciiTheme="minorEastAsia" w:hAnsiTheme="minorEastAsia" w:cs="ＭＳ ゴシック"/>
          <w:kern w:val="0"/>
          <w:sz w:val="22"/>
        </w:rPr>
        <w:t>でない者と等しく、基本的人権を享有する個人であることを認識し、</w:t>
      </w:r>
      <w:r w:rsidR="003502FB">
        <w:rPr>
          <w:rFonts w:asciiTheme="minorEastAsia" w:hAnsiTheme="minorEastAsia" w:cs="ＭＳ ゴシック"/>
          <w:kern w:val="0"/>
          <w:sz w:val="22"/>
        </w:rPr>
        <w:t>障害の有無にかかわらず共に助け合い・学び合う精神を涵養する。障</w:t>
      </w:r>
      <w:r w:rsidR="003502FB">
        <w:rPr>
          <w:rFonts w:asciiTheme="minorEastAsia" w:hAnsiTheme="minorEastAsia" w:cs="ＭＳ ゴシック" w:hint="eastAsia"/>
          <w:kern w:val="0"/>
          <w:sz w:val="22"/>
        </w:rPr>
        <w:t>がい</w:t>
      </w:r>
      <w:r w:rsidRPr="00D52566">
        <w:rPr>
          <w:rFonts w:asciiTheme="minorEastAsia" w:hAnsiTheme="minorEastAsia" w:cs="ＭＳ ゴシック"/>
          <w:kern w:val="0"/>
          <w:sz w:val="22"/>
        </w:rPr>
        <w:t>のない児童生徒の保護者に対する働きかけも重要である。</w:t>
      </w:r>
    </w:p>
    <w:sectPr w:rsidR="006505FF" w:rsidRPr="006505FF" w:rsidSect="00C30449">
      <w:footerReference w:type="default" r:id="rId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6F" w:rsidRDefault="00CC226F" w:rsidP="00423401">
      <w:r>
        <w:separator/>
      </w:r>
    </w:p>
  </w:endnote>
  <w:endnote w:type="continuationSeparator" w:id="0">
    <w:p w:rsidR="00CC226F" w:rsidRDefault="00CC226F" w:rsidP="0042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7651"/>
      <w:docPartObj>
        <w:docPartGallery w:val="Page Numbers (Bottom of Page)"/>
        <w:docPartUnique/>
      </w:docPartObj>
    </w:sdtPr>
    <w:sdtEndPr/>
    <w:sdtContent>
      <w:p w:rsidR="00CC226F" w:rsidRDefault="00CC226F">
        <w:pPr>
          <w:pStyle w:val="a6"/>
          <w:jc w:val="center"/>
        </w:pPr>
        <w:r>
          <w:fldChar w:fldCharType="begin"/>
        </w:r>
        <w:r>
          <w:instrText xml:space="preserve"> PAGE   \* MERGEFORMAT </w:instrText>
        </w:r>
        <w:r>
          <w:fldChar w:fldCharType="separate"/>
        </w:r>
        <w:r w:rsidR="00E943E5" w:rsidRPr="00E943E5">
          <w:rPr>
            <w:noProof/>
            <w:lang w:val="ja-JP"/>
          </w:rPr>
          <w:t>1</w:t>
        </w:r>
        <w:r>
          <w:rPr>
            <w:noProof/>
            <w:lang w:val="ja-JP"/>
          </w:rPr>
          <w:fldChar w:fldCharType="end"/>
        </w:r>
      </w:p>
    </w:sdtContent>
  </w:sdt>
  <w:p w:rsidR="00CC226F" w:rsidRDefault="00CC22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6F" w:rsidRDefault="00CC226F" w:rsidP="00423401">
      <w:r>
        <w:separator/>
      </w:r>
    </w:p>
  </w:footnote>
  <w:footnote w:type="continuationSeparator" w:id="0">
    <w:p w:rsidR="00CC226F" w:rsidRDefault="00CC226F" w:rsidP="00423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8D1"/>
    <w:multiLevelType w:val="hybridMultilevel"/>
    <w:tmpl w:val="D682E428"/>
    <w:lvl w:ilvl="0" w:tplc="1ABACDCA">
      <w:numFmt w:val="bullet"/>
      <w:lvlText w:val="○"/>
      <w:lvlJc w:val="left"/>
      <w:pPr>
        <w:ind w:left="784"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E2C15DC"/>
    <w:multiLevelType w:val="hybridMultilevel"/>
    <w:tmpl w:val="8C88E614"/>
    <w:lvl w:ilvl="0" w:tplc="1ABACDCA">
      <w:numFmt w:val="bullet"/>
      <w:lvlText w:val="○"/>
      <w:lvlJc w:val="left"/>
      <w:pPr>
        <w:ind w:left="784"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B706EB"/>
    <w:multiLevelType w:val="hybridMultilevel"/>
    <w:tmpl w:val="2208E150"/>
    <w:lvl w:ilvl="0" w:tplc="04090001">
      <w:start w:val="1"/>
      <w:numFmt w:val="bullet"/>
      <w:lvlText w:val=""/>
      <w:lvlJc w:val="left"/>
      <w:pPr>
        <w:ind w:left="573" w:hanging="420"/>
      </w:pPr>
      <w:rPr>
        <w:rFonts w:ascii="Wingdings" w:hAnsi="Wingdings" w:hint="default"/>
      </w:rPr>
    </w:lvl>
    <w:lvl w:ilvl="1" w:tplc="0409000B" w:tentative="1">
      <w:start w:val="1"/>
      <w:numFmt w:val="bullet"/>
      <w:lvlText w:val=""/>
      <w:lvlJc w:val="left"/>
      <w:pPr>
        <w:ind w:left="993" w:hanging="420"/>
      </w:pPr>
      <w:rPr>
        <w:rFonts w:ascii="Wingdings" w:hAnsi="Wingdings" w:hint="default"/>
      </w:rPr>
    </w:lvl>
    <w:lvl w:ilvl="2" w:tplc="0409000D" w:tentative="1">
      <w:start w:val="1"/>
      <w:numFmt w:val="bullet"/>
      <w:lvlText w:val=""/>
      <w:lvlJc w:val="left"/>
      <w:pPr>
        <w:ind w:left="1413" w:hanging="420"/>
      </w:pPr>
      <w:rPr>
        <w:rFonts w:ascii="Wingdings" w:hAnsi="Wingdings" w:hint="default"/>
      </w:rPr>
    </w:lvl>
    <w:lvl w:ilvl="3" w:tplc="04090001" w:tentative="1">
      <w:start w:val="1"/>
      <w:numFmt w:val="bullet"/>
      <w:lvlText w:val=""/>
      <w:lvlJc w:val="left"/>
      <w:pPr>
        <w:ind w:left="1833" w:hanging="420"/>
      </w:pPr>
      <w:rPr>
        <w:rFonts w:ascii="Wingdings" w:hAnsi="Wingdings" w:hint="default"/>
      </w:rPr>
    </w:lvl>
    <w:lvl w:ilvl="4" w:tplc="0409000B" w:tentative="1">
      <w:start w:val="1"/>
      <w:numFmt w:val="bullet"/>
      <w:lvlText w:val=""/>
      <w:lvlJc w:val="left"/>
      <w:pPr>
        <w:ind w:left="2253" w:hanging="420"/>
      </w:pPr>
      <w:rPr>
        <w:rFonts w:ascii="Wingdings" w:hAnsi="Wingdings" w:hint="default"/>
      </w:rPr>
    </w:lvl>
    <w:lvl w:ilvl="5" w:tplc="0409000D" w:tentative="1">
      <w:start w:val="1"/>
      <w:numFmt w:val="bullet"/>
      <w:lvlText w:val=""/>
      <w:lvlJc w:val="left"/>
      <w:pPr>
        <w:ind w:left="2673" w:hanging="420"/>
      </w:pPr>
      <w:rPr>
        <w:rFonts w:ascii="Wingdings" w:hAnsi="Wingdings" w:hint="default"/>
      </w:rPr>
    </w:lvl>
    <w:lvl w:ilvl="6" w:tplc="04090001" w:tentative="1">
      <w:start w:val="1"/>
      <w:numFmt w:val="bullet"/>
      <w:lvlText w:val=""/>
      <w:lvlJc w:val="left"/>
      <w:pPr>
        <w:ind w:left="3093" w:hanging="420"/>
      </w:pPr>
      <w:rPr>
        <w:rFonts w:ascii="Wingdings" w:hAnsi="Wingdings" w:hint="default"/>
      </w:rPr>
    </w:lvl>
    <w:lvl w:ilvl="7" w:tplc="0409000B" w:tentative="1">
      <w:start w:val="1"/>
      <w:numFmt w:val="bullet"/>
      <w:lvlText w:val=""/>
      <w:lvlJc w:val="left"/>
      <w:pPr>
        <w:ind w:left="3513" w:hanging="420"/>
      </w:pPr>
      <w:rPr>
        <w:rFonts w:ascii="Wingdings" w:hAnsi="Wingdings" w:hint="default"/>
      </w:rPr>
    </w:lvl>
    <w:lvl w:ilvl="8" w:tplc="0409000D" w:tentative="1">
      <w:start w:val="1"/>
      <w:numFmt w:val="bullet"/>
      <w:lvlText w:val=""/>
      <w:lvlJc w:val="left"/>
      <w:pPr>
        <w:ind w:left="3933" w:hanging="420"/>
      </w:pPr>
      <w:rPr>
        <w:rFonts w:ascii="Wingdings" w:hAnsi="Wingdings" w:hint="default"/>
      </w:rPr>
    </w:lvl>
  </w:abstractNum>
  <w:abstractNum w:abstractNumId="3">
    <w:nsid w:val="478874C2"/>
    <w:multiLevelType w:val="hybridMultilevel"/>
    <w:tmpl w:val="7062C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8796187"/>
    <w:multiLevelType w:val="hybridMultilevel"/>
    <w:tmpl w:val="879838C4"/>
    <w:lvl w:ilvl="0" w:tplc="1ABACDCA">
      <w:numFmt w:val="bullet"/>
      <w:lvlText w:val="○"/>
      <w:lvlJc w:val="left"/>
      <w:pPr>
        <w:ind w:left="784" w:hanging="360"/>
      </w:pPr>
      <w:rPr>
        <w:rFonts w:ascii="ＭＳ ゴシック" w:eastAsia="ＭＳ ゴシック" w:hAnsi="ＭＳ ゴシック" w:cs="ＭＳ ゴシック" w:hint="eastAsia"/>
      </w:rPr>
    </w:lvl>
    <w:lvl w:ilvl="1" w:tplc="0ED42AF4">
      <w:numFmt w:val="bullet"/>
      <w:lvlText w:val="■"/>
      <w:lvlJc w:val="left"/>
      <w:pPr>
        <w:ind w:left="780" w:hanging="360"/>
      </w:pPr>
      <w:rPr>
        <w:rFonts w:ascii="ＭＳ 明朝" w:eastAsia="ＭＳ 明朝" w:hAnsi="ＭＳ 明朝"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98D3707"/>
    <w:multiLevelType w:val="hybridMultilevel"/>
    <w:tmpl w:val="9886D8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8B770EA"/>
    <w:multiLevelType w:val="hybridMultilevel"/>
    <w:tmpl w:val="9FA046D0"/>
    <w:lvl w:ilvl="0" w:tplc="1ABACDCA">
      <w:numFmt w:val="bullet"/>
      <w:lvlText w:val="○"/>
      <w:lvlJc w:val="left"/>
      <w:pPr>
        <w:ind w:left="784" w:hanging="360"/>
      </w:pPr>
      <w:rPr>
        <w:rFonts w:ascii="ＭＳ ゴシック" w:eastAsia="ＭＳ ゴシック" w:hAnsi="ＭＳ ゴシック" w:cs="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nsid w:val="6F003519"/>
    <w:multiLevelType w:val="hybridMultilevel"/>
    <w:tmpl w:val="6BB8EBA4"/>
    <w:lvl w:ilvl="0" w:tplc="04090001">
      <w:start w:val="1"/>
      <w:numFmt w:val="bullet"/>
      <w:lvlText w:val=""/>
      <w:lvlJc w:val="left"/>
      <w:pPr>
        <w:ind w:left="513" w:hanging="360"/>
      </w:pPr>
      <w:rPr>
        <w:rFonts w:ascii="Wingdings" w:hAnsi="Wingdings" w:hint="default"/>
      </w:rPr>
    </w:lvl>
    <w:lvl w:ilvl="1" w:tplc="0ED42AF4">
      <w:numFmt w:val="bullet"/>
      <w:lvlText w:val="■"/>
      <w:lvlJc w:val="left"/>
      <w:pPr>
        <w:ind w:left="509" w:hanging="360"/>
      </w:pPr>
      <w:rPr>
        <w:rFonts w:ascii="ＭＳ 明朝" w:eastAsia="ＭＳ 明朝" w:hAnsi="ＭＳ 明朝" w:cs="ＭＳ ゴシック" w:hint="eastAsia"/>
      </w:rPr>
    </w:lvl>
    <w:lvl w:ilvl="2" w:tplc="0409000D" w:tentative="1">
      <w:start w:val="1"/>
      <w:numFmt w:val="bullet"/>
      <w:lvlText w:val=""/>
      <w:lvlJc w:val="left"/>
      <w:pPr>
        <w:ind w:left="989" w:hanging="420"/>
      </w:pPr>
      <w:rPr>
        <w:rFonts w:ascii="Wingdings" w:hAnsi="Wingdings" w:hint="default"/>
      </w:rPr>
    </w:lvl>
    <w:lvl w:ilvl="3" w:tplc="04090001" w:tentative="1">
      <w:start w:val="1"/>
      <w:numFmt w:val="bullet"/>
      <w:lvlText w:val=""/>
      <w:lvlJc w:val="left"/>
      <w:pPr>
        <w:ind w:left="1409" w:hanging="420"/>
      </w:pPr>
      <w:rPr>
        <w:rFonts w:ascii="Wingdings" w:hAnsi="Wingdings" w:hint="default"/>
      </w:rPr>
    </w:lvl>
    <w:lvl w:ilvl="4" w:tplc="0409000B" w:tentative="1">
      <w:start w:val="1"/>
      <w:numFmt w:val="bullet"/>
      <w:lvlText w:val=""/>
      <w:lvlJc w:val="left"/>
      <w:pPr>
        <w:ind w:left="1829" w:hanging="420"/>
      </w:pPr>
      <w:rPr>
        <w:rFonts w:ascii="Wingdings" w:hAnsi="Wingdings" w:hint="default"/>
      </w:rPr>
    </w:lvl>
    <w:lvl w:ilvl="5" w:tplc="0409000D" w:tentative="1">
      <w:start w:val="1"/>
      <w:numFmt w:val="bullet"/>
      <w:lvlText w:val=""/>
      <w:lvlJc w:val="left"/>
      <w:pPr>
        <w:ind w:left="2249" w:hanging="420"/>
      </w:pPr>
      <w:rPr>
        <w:rFonts w:ascii="Wingdings" w:hAnsi="Wingdings" w:hint="default"/>
      </w:rPr>
    </w:lvl>
    <w:lvl w:ilvl="6" w:tplc="04090001" w:tentative="1">
      <w:start w:val="1"/>
      <w:numFmt w:val="bullet"/>
      <w:lvlText w:val=""/>
      <w:lvlJc w:val="left"/>
      <w:pPr>
        <w:ind w:left="2669" w:hanging="420"/>
      </w:pPr>
      <w:rPr>
        <w:rFonts w:ascii="Wingdings" w:hAnsi="Wingdings" w:hint="default"/>
      </w:rPr>
    </w:lvl>
    <w:lvl w:ilvl="7" w:tplc="0409000B" w:tentative="1">
      <w:start w:val="1"/>
      <w:numFmt w:val="bullet"/>
      <w:lvlText w:val=""/>
      <w:lvlJc w:val="left"/>
      <w:pPr>
        <w:ind w:left="3089" w:hanging="420"/>
      </w:pPr>
      <w:rPr>
        <w:rFonts w:ascii="Wingdings" w:hAnsi="Wingdings" w:hint="default"/>
      </w:rPr>
    </w:lvl>
    <w:lvl w:ilvl="8" w:tplc="0409000D" w:tentative="1">
      <w:start w:val="1"/>
      <w:numFmt w:val="bullet"/>
      <w:lvlText w:val=""/>
      <w:lvlJc w:val="left"/>
      <w:pPr>
        <w:ind w:left="3509"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66"/>
    <w:rsid w:val="00013CD7"/>
    <w:rsid w:val="00064275"/>
    <w:rsid w:val="000660C3"/>
    <w:rsid w:val="00073B1A"/>
    <w:rsid w:val="00096BCB"/>
    <w:rsid w:val="000B6A39"/>
    <w:rsid w:val="000C0678"/>
    <w:rsid w:val="000D7A2F"/>
    <w:rsid w:val="00113FB8"/>
    <w:rsid w:val="0012147E"/>
    <w:rsid w:val="00133F83"/>
    <w:rsid w:val="00151D95"/>
    <w:rsid w:val="00162CD0"/>
    <w:rsid w:val="0016679E"/>
    <w:rsid w:val="00174ACB"/>
    <w:rsid w:val="00195553"/>
    <w:rsid w:val="001A3885"/>
    <w:rsid w:val="001D4E6F"/>
    <w:rsid w:val="002311A6"/>
    <w:rsid w:val="00260205"/>
    <w:rsid w:val="00260494"/>
    <w:rsid w:val="002E780B"/>
    <w:rsid w:val="003021BC"/>
    <w:rsid w:val="00307EC6"/>
    <w:rsid w:val="00314243"/>
    <w:rsid w:val="00336EEA"/>
    <w:rsid w:val="00336EEC"/>
    <w:rsid w:val="003502FB"/>
    <w:rsid w:val="00423401"/>
    <w:rsid w:val="004401C9"/>
    <w:rsid w:val="00456AC4"/>
    <w:rsid w:val="00482F5F"/>
    <w:rsid w:val="004A2A6B"/>
    <w:rsid w:val="004A6002"/>
    <w:rsid w:val="004C1D1D"/>
    <w:rsid w:val="004D4E02"/>
    <w:rsid w:val="004D7532"/>
    <w:rsid w:val="005154CD"/>
    <w:rsid w:val="00527E83"/>
    <w:rsid w:val="00531839"/>
    <w:rsid w:val="005517F5"/>
    <w:rsid w:val="005857DA"/>
    <w:rsid w:val="00593F9D"/>
    <w:rsid w:val="005B3F0C"/>
    <w:rsid w:val="005C61C7"/>
    <w:rsid w:val="005D7D60"/>
    <w:rsid w:val="006505FF"/>
    <w:rsid w:val="00655E78"/>
    <w:rsid w:val="0068009A"/>
    <w:rsid w:val="00682617"/>
    <w:rsid w:val="006B0906"/>
    <w:rsid w:val="006C1A83"/>
    <w:rsid w:val="006C21C1"/>
    <w:rsid w:val="006D5A35"/>
    <w:rsid w:val="006E0275"/>
    <w:rsid w:val="00703D80"/>
    <w:rsid w:val="007075FD"/>
    <w:rsid w:val="0071286C"/>
    <w:rsid w:val="007369D2"/>
    <w:rsid w:val="0074089B"/>
    <w:rsid w:val="007415DD"/>
    <w:rsid w:val="00743658"/>
    <w:rsid w:val="00760712"/>
    <w:rsid w:val="00762FA4"/>
    <w:rsid w:val="00763402"/>
    <w:rsid w:val="007A0447"/>
    <w:rsid w:val="007B0316"/>
    <w:rsid w:val="007E6D18"/>
    <w:rsid w:val="00812946"/>
    <w:rsid w:val="00826853"/>
    <w:rsid w:val="00830704"/>
    <w:rsid w:val="008A1F35"/>
    <w:rsid w:val="008A7A5F"/>
    <w:rsid w:val="008B5457"/>
    <w:rsid w:val="008B5D6C"/>
    <w:rsid w:val="008B7BA0"/>
    <w:rsid w:val="008C0A95"/>
    <w:rsid w:val="008C7E2D"/>
    <w:rsid w:val="008D30E4"/>
    <w:rsid w:val="008D60B8"/>
    <w:rsid w:val="008D75CB"/>
    <w:rsid w:val="008D77FF"/>
    <w:rsid w:val="008E0A18"/>
    <w:rsid w:val="009565BB"/>
    <w:rsid w:val="00973AF0"/>
    <w:rsid w:val="00990615"/>
    <w:rsid w:val="009A0CCB"/>
    <w:rsid w:val="009D04C7"/>
    <w:rsid w:val="00A054E1"/>
    <w:rsid w:val="00A13A30"/>
    <w:rsid w:val="00A37913"/>
    <w:rsid w:val="00AE0AF4"/>
    <w:rsid w:val="00B175ED"/>
    <w:rsid w:val="00B333AE"/>
    <w:rsid w:val="00B50076"/>
    <w:rsid w:val="00B75802"/>
    <w:rsid w:val="00B914D5"/>
    <w:rsid w:val="00BF2026"/>
    <w:rsid w:val="00C25911"/>
    <w:rsid w:val="00C30449"/>
    <w:rsid w:val="00C37BBC"/>
    <w:rsid w:val="00C428A7"/>
    <w:rsid w:val="00C4364A"/>
    <w:rsid w:val="00C5394E"/>
    <w:rsid w:val="00CA158F"/>
    <w:rsid w:val="00CB6D5A"/>
    <w:rsid w:val="00CC226F"/>
    <w:rsid w:val="00D04D79"/>
    <w:rsid w:val="00D079AE"/>
    <w:rsid w:val="00D37AE6"/>
    <w:rsid w:val="00D40D82"/>
    <w:rsid w:val="00D52566"/>
    <w:rsid w:val="00D72827"/>
    <w:rsid w:val="00DA5C96"/>
    <w:rsid w:val="00DD3524"/>
    <w:rsid w:val="00DE0977"/>
    <w:rsid w:val="00E10DBB"/>
    <w:rsid w:val="00E943E5"/>
    <w:rsid w:val="00EA03B3"/>
    <w:rsid w:val="00EA3914"/>
    <w:rsid w:val="00EA49F2"/>
    <w:rsid w:val="00EC56C7"/>
    <w:rsid w:val="00ED6DC2"/>
    <w:rsid w:val="00F12E47"/>
    <w:rsid w:val="00F41566"/>
    <w:rsid w:val="00F441D5"/>
    <w:rsid w:val="00F715D4"/>
    <w:rsid w:val="00F74448"/>
    <w:rsid w:val="00FA5A5B"/>
    <w:rsid w:val="00FB48C9"/>
    <w:rsid w:val="00FC1A2B"/>
    <w:rsid w:val="00FE21A5"/>
    <w:rsid w:val="00FE76C2"/>
    <w:rsid w:val="00FF3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642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6427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6427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4364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525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52566"/>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064275"/>
    <w:rPr>
      <w:rFonts w:asciiTheme="majorHAnsi" w:eastAsiaTheme="majorEastAsia" w:hAnsiTheme="majorHAnsi" w:cstheme="majorBidi"/>
      <w:sz w:val="24"/>
      <w:szCs w:val="24"/>
    </w:rPr>
  </w:style>
  <w:style w:type="character" w:customStyle="1" w:styleId="20">
    <w:name w:val="見出し 2 (文字)"/>
    <w:basedOn w:val="a0"/>
    <w:link w:val="2"/>
    <w:uiPriority w:val="9"/>
    <w:rsid w:val="00064275"/>
    <w:rPr>
      <w:rFonts w:asciiTheme="majorHAnsi" w:eastAsiaTheme="majorEastAsia" w:hAnsiTheme="majorHAnsi" w:cstheme="majorBidi"/>
    </w:rPr>
  </w:style>
  <w:style w:type="character" w:customStyle="1" w:styleId="30">
    <w:name w:val="見出し 3 (文字)"/>
    <w:basedOn w:val="a0"/>
    <w:link w:val="3"/>
    <w:uiPriority w:val="9"/>
    <w:rsid w:val="00064275"/>
    <w:rPr>
      <w:rFonts w:asciiTheme="majorHAnsi" w:eastAsiaTheme="majorEastAsia" w:hAnsiTheme="majorHAnsi" w:cstheme="majorBidi"/>
    </w:rPr>
  </w:style>
  <w:style w:type="character" w:customStyle="1" w:styleId="40">
    <w:name w:val="見出し 4 (文字)"/>
    <w:basedOn w:val="a0"/>
    <w:link w:val="4"/>
    <w:uiPriority w:val="9"/>
    <w:rsid w:val="00C4364A"/>
    <w:rPr>
      <w:b/>
      <w:bCs/>
    </w:rPr>
  </w:style>
  <w:style w:type="paragraph" w:styleId="a3">
    <w:name w:val="List Paragraph"/>
    <w:basedOn w:val="a"/>
    <w:uiPriority w:val="34"/>
    <w:qFormat/>
    <w:rsid w:val="00073B1A"/>
    <w:pPr>
      <w:ind w:leftChars="400" w:left="840"/>
    </w:pPr>
  </w:style>
  <w:style w:type="paragraph" w:styleId="a4">
    <w:name w:val="header"/>
    <w:basedOn w:val="a"/>
    <w:link w:val="a5"/>
    <w:uiPriority w:val="99"/>
    <w:unhideWhenUsed/>
    <w:rsid w:val="00423401"/>
    <w:pPr>
      <w:tabs>
        <w:tab w:val="center" w:pos="4252"/>
        <w:tab w:val="right" w:pos="8504"/>
      </w:tabs>
      <w:snapToGrid w:val="0"/>
    </w:pPr>
  </w:style>
  <w:style w:type="character" w:customStyle="1" w:styleId="a5">
    <w:name w:val="ヘッダー (文字)"/>
    <w:basedOn w:val="a0"/>
    <w:link w:val="a4"/>
    <w:uiPriority w:val="99"/>
    <w:rsid w:val="00423401"/>
  </w:style>
  <w:style w:type="paragraph" w:styleId="a6">
    <w:name w:val="footer"/>
    <w:basedOn w:val="a"/>
    <w:link w:val="a7"/>
    <w:uiPriority w:val="99"/>
    <w:unhideWhenUsed/>
    <w:rsid w:val="00423401"/>
    <w:pPr>
      <w:tabs>
        <w:tab w:val="center" w:pos="4252"/>
        <w:tab w:val="right" w:pos="8504"/>
      </w:tabs>
      <w:snapToGrid w:val="0"/>
    </w:pPr>
  </w:style>
  <w:style w:type="character" w:customStyle="1" w:styleId="a7">
    <w:name w:val="フッター (文字)"/>
    <w:basedOn w:val="a0"/>
    <w:link w:val="a6"/>
    <w:uiPriority w:val="99"/>
    <w:rsid w:val="00423401"/>
  </w:style>
  <w:style w:type="paragraph" w:customStyle="1" w:styleId="Default">
    <w:name w:val="Default"/>
    <w:rsid w:val="0071286C"/>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B500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A7A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A5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C226F"/>
  </w:style>
  <w:style w:type="character" w:customStyle="1" w:styleId="ac">
    <w:name w:val="日付 (文字)"/>
    <w:basedOn w:val="a0"/>
    <w:link w:val="ab"/>
    <w:uiPriority w:val="99"/>
    <w:semiHidden/>
    <w:rsid w:val="00CC2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642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6427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6427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4364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525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52566"/>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064275"/>
    <w:rPr>
      <w:rFonts w:asciiTheme="majorHAnsi" w:eastAsiaTheme="majorEastAsia" w:hAnsiTheme="majorHAnsi" w:cstheme="majorBidi"/>
      <w:sz w:val="24"/>
      <w:szCs w:val="24"/>
    </w:rPr>
  </w:style>
  <w:style w:type="character" w:customStyle="1" w:styleId="20">
    <w:name w:val="見出し 2 (文字)"/>
    <w:basedOn w:val="a0"/>
    <w:link w:val="2"/>
    <w:uiPriority w:val="9"/>
    <w:rsid w:val="00064275"/>
    <w:rPr>
      <w:rFonts w:asciiTheme="majorHAnsi" w:eastAsiaTheme="majorEastAsia" w:hAnsiTheme="majorHAnsi" w:cstheme="majorBidi"/>
    </w:rPr>
  </w:style>
  <w:style w:type="character" w:customStyle="1" w:styleId="30">
    <w:name w:val="見出し 3 (文字)"/>
    <w:basedOn w:val="a0"/>
    <w:link w:val="3"/>
    <w:uiPriority w:val="9"/>
    <w:rsid w:val="00064275"/>
    <w:rPr>
      <w:rFonts w:asciiTheme="majorHAnsi" w:eastAsiaTheme="majorEastAsia" w:hAnsiTheme="majorHAnsi" w:cstheme="majorBidi"/>
    </w:rPr>
  </w:style>
  <w:style w:type="character" w:customStyle="1" w:styleId="40">
    <w:name w:val="見出し 4 (文字)"/>
    <w:basedOn w:val="a0"/>
    <w:link w:val="4"/>
    <w:uiPriority w:val="9"/>
    <w:rsid w:val="00C4364A"/>
    <w:rPr>
      <w:b/>
      <w:bCs/>
    </w:rPr>
  </w:style>
  <w:style w:type="paragraph" w:styleId="a3">
    <w:name w:val="List Paragraph"/>
    <w:basedOn w:val="a"/>
    <w:uiPriority w:val="34"/>
    <w:qFormat/>
    <w:rsid w:val="00073B1A"/>
    <w:pPr>
      <w:ind w:leftChars="400" w:left="840"/>
    </w:pPr>
  </w:style>
  <w:style w:type="paragraph" w:styleId="a4">
    <w:name w:val="header"/>
    <w:basedOn w:val="a"/>
    <w:link w:val="a5"/>
    <w:uiPriority w:val="99"/>
    <w:unhideWhenUsed/>
    <w:rsid w:val="00423401"/>
    <w:pPr>
      <w:tabs>
        <w:tab w:val="center" w:pos="4252"/>
        <w:tab w:val="right" w:pos="8504"/>
      </w:tabs>
      <w:snapToGrid w:val="0"/>
    </w:pPr>
  </w:style>
  <w:style w:type="character" w:customStyle="1" w:styleId="a5">
    <w:name w:val="ヘッダー (文字)"/>
    <w:basedOn w:val="a0"/>
    <w:link w:val="a4"/>
    <w:uiPriority w:val="99"/>
    <w:rsid w:val="00423401"/>
  </w:style>
  <w:style w:type="paragraph" w:styleId="a6">
    <w:name w:val="footer"/>
    <w:basedOn w:val="a"/>
    <w:link w:val="a7"/>
    <w:uiPriority w:val="99"/>
    <w:unhideWhenUsed/>
    <w:rsid w:val="00423401"/>
    <w:pPr>
      <w:tabs>
        <w:tab w:val="center" w:pos="4252"/>
        <w:tab w:val="right" w:pos="8504"/>
      </w:tabs>
      <w:snapToGrid w:val="0"/>
    </w:pPr>
  </w:style>
  <w:style w:type="character" w:customStyle="1" w:styleId="a7">
    <w:name w:val="フッター (文字)"/>
    <w:basedOn w:val="a0"/>
    <w:link w:val="a6"/>
    <w:uiPriority w:val="99"/>
    <w:rsid w:val="00423401"/>
  </w:style>
  <w:style w:type="paragraph" w:customStyle="1" w:styleId="Default">
    <w:name w:val="Default"/>
    <w:rsid w:val="0071286C"/>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B500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A7A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A5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C226F"/>
  </w:style>
  <w:style w:type="character" w:customStyle="1" w:styleId="ac">
    <w:name w:val="日付 (文字)"/>
    <w:basedOn w:val="a0"/>
    <w:link w:val="ab"/>
    <w:uiPriority w:val="99"/>
    <w:semiHidden/>
    <w:rsid w:val="00CC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6484">
      <w:bodyDiv w:val="1"/>
      <w:marLeft w:val="0"/>
      <w:marRight w:val="0"/>
      <w:marTop w:val="0"/>
      <w:marBottom w:val="0"/>
      <w:divBdr>
        <w:top w:val="none" w:sz="0" w:space="0" w:color="auto"/>
        <w:left w:val="none" w:sz="0" w:space="0" w:color="auto"/>
        <w:bottom w:val="none" w:sz="0" w:space="0" w:color="auto"/>
        <w:right w:val="none" w:sz="0" w:space="0" w:color="auto"/>
      </w:divBdr>
    </w:div>
    <w:div w:id="450245635">
      <w:bodyDiv w:val="1"/>
      <w:marLeft w:val="0"/>
      <w:marRight w:val="0"/>
      <w:marTop w:val="0"/>
      <w:marBottom w:val="0"/>
      <w:divBdr>
        <w:top w:val="none" w:sz="0" w:space="0" w:color="auto"/>
        <w:left w:val="none" w:sz="0" w:space="0" w:color="auto"/>
        <w:bottom w:val="none" w:sz="0" w:space="0" w:color="auto"/>
        <w:right w:val="none" w:sz="0" w:space="0" w:color="auto"/>
      </w:divBdr>
    </w:div>
    <w:div w:id="478419201">
      <w:bodyDiv w:val="1"/>
      <w:marLeft w:val="0"/>
      <w:marRight w:val="0"/>
      <w:marTop w:val="0"/>
      <w:marBottom w:val="0"/>
      <w:divBdr>
        <w:top w:val="none" w:sz="0" w:space="0" w:color="auto"/>
        <w:left w:val="none" w:sz="0" w:space="0" w:color="auto"/>
        <w:bottom w:val="none" w:sz="0" w:space="0" w:color="auto"/>
        <w:right w:val="none" w:sz="0" w:space="0" w:color="auto"/>
      </w:divBdr>
    </w:div>
    <w:div w:id="765227050">
      <w:bodyDiv w:val="1"/>
      <w:marLeft w:val="0"/>
      <w:marRight w:val="0"/>
      <w:marTop w:val="0"/>
      <w:marBottom w:val="0"/>
      <w:divBdr>
        <w:top w:val="none" w:sz="0" w:space="0" w:color="auto"/>
        <w:left w:val="none" w:sz="0" w:space="0" w:color="auto"/>
        <w:bottom w:val="none" w:sz="0" w:space="0" w:color="auto"/>
        <w:right w:val="none" w:sz="0" w:space="0" w:color="auto"/>
      </w:divBdr>
    </w:div>
    <w:div w:id="799345858">
      <w:bodyDiv w:val="1"/>
      <w:marLeft w:val="0"/>
      <w:marRight w:val="0"/>
      <w:marTop w:val="0"/>
      <w:marBottom w:val="0"/>
      <w:divBdr>
        <w:top w:val="none" w:sz="0" w:space="0" w:color="auto"/>
        <w:left w:val="none" w:sz="0" w:space="0" w:color="auto"/>
        <w:bottom w:val="none" w:sz="0" w:space="0" w:color="auto"/>
        <w:right w:val="none" w:sz="0" w:space="0" w:color="auto"/>
      </w:divBdr>
    </w:div>
    <w:div w:id="1265579363">
      <w:bodyDiv w:val="1"/>
      <w:marLeft w:val="0"/>
      <w:marRight w:val="0"/>
      <w:marTop w:val="0"/>
      <w:marBottom w:val="0"/>
      <w:divBdr>
        <w:top w:val="none" w:sz="0" w:space="0" w:color="auto"/>
        <w:left w:val="none" w:sz="0" w:space="0" w:color="auto"/>
        <w:bottom w:val="none" w:sz="0" w:space="0" w:color="auto"/>
        <w:right w:val="none" w:sz="0" w:space="0" w:color="auto"/>
      </w:divBdr>
    </w:div>
    <w:div w:id="127574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602F3-FFD7-497A-94D1-9D60AC49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1141</Words>
  <Characters>6508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user01</cp:lastModifiedBy>
  <cp:revision>2</cp:revision>
  <cp:lastPrinted>2016-02-15T00:29:00Z</cp:lastPrinted>
  <dcterms:created xsi:type="dcterms:W3CDTF">2016-03-07T02:38:00Z</dcterms:created>
  <dcterms:modified xsi:type="dcterms:W3CDTF">2016-03-07T02:38:00Z</dcterms:modified>
</cp:coreProperties>
</file>